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F3" w:rsidRPr="00033FCC" w:rsidRDefault="00E533F3" w:rsidP="00CE6E6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3FCC">
        <w:rPr>
          <w:rFonts w:ascii="Times New Roman" w:hAnsi="Times New Roman"/>
          <w:b/>
          <w:sz w:val="28"/>
          <w:szCs w:val="28"/>
          <w:lang w:eastAsia="ru-RU"/>
        </w:rPr>
        <w:t>Отчёт председателя Волгодонской городской Думы</w:t>
      </w:r>
    </w:p>
    <w:p w:rsidR="00E533F3" w:rsidRPr="00033FCC" w:rsidRDefault="00E533F3" w:rsidP="00CE6E6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3FCC">
        <w:rPr>
          <w:rFonts w:ascii="Times New Roman" w:hAnsi="Times New Roman"/>
          <w:b/>
          <w:sz w:val="28"/>
          <w:szCs w:val="28"/>
          <w:lang w:eastAsia="ru-RU"/>
        </w:rPr>
        <w:t xml:space="preserve">по итогам работы в </w:t>
      </w:r>
      <w:r w:rsidR="004B4F73">
        <w:rPr>
          <w:rFonts w:ascii="Times New Roman" w:hAnsi="Times New Roman"/>
          <w:b/>
          <w:sz w:val="28"/>
          <w:szCs w:val="28"/>
          <w:lang w:eastAsia="ru-RU"/>
        </w:rPr>
        <w:t>2010-</w:t>
      </w:r>
      <w:r w:rsidRPr="00033FCC">
        <w:rPr>
          <w:rFonts w:ascii="Times New Roman" w:hAnsi="Times New Roman"/>
          <w:b/>
          <w:sz w:val="28"/>
          <w:szCs w:val="28"/>
          <w:lang w:eastAsia="ru-RU"/>
        </w:rPr>
        <w:t>201</w:t>
      </w:r>
      <w:r w:rsidR="00F94DD6" w:rsidRPr="00033FCC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33FC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033FCC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425237">
        <w:rPr>
          <w:rFonts w:ascii="Times New Roman" w:hAnsi="Times New Roman"/>
          <w:b/>
          <w:sz w:val="28"/>
          <w:szCs w:val="28"/>
          <w:lang w:eastAsia="ru-RU"/>
        </w:rPr>
        <w:t>г</w:t>
      </w:r>
      <w:proofErr w:type="spellEnd"/>
      <w:proofErr w:type="gramEnd"/>
    </w:p>
    <w:p w:rsidR="00E533F3" w:rsidRPr="00033FCC" w:rsidRDefault="00E533F3" w:rsidP="00CE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0336" w:rsidRPr="00033FCC" w:rsidRDefault="00DD0336" w:rsidP="00CE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 xml:space="preserve">В отчётном периоде </w:t>
      </w:r>
      <w:proofErr w:type="spellStart"/>
      <w:r w:rsidRPr="00033FCC">
        <w:rPr>
          <w:rFonts w:ascii="Times New Roman" w:hAnsi="Times New Roman" w:cs="Times New Roman"/>
          <w:sz w:val="28"/>
          <w:szCs w:val="28"/>
        </w:rPr>
        <w:t>Волгодонская</w:t>
      </w:r>
      <w:proofErr w:type="spellEnd"/>
      <w:r w:rsidRPr="00033FCC">
        <w:rPr>
          <w:rFonts w:ascii="Times New Roman" w:hAnsi="Times New Roman" w:cs="Times New Roman"/>
          <w:sz w:val="28"/>
          <w:szCs w:val="28"/>
        </w:rPr>
        <w:t xml:space="preserve"> городская Дума строил</w:t>
      </w:r>
      <w:r w:rsidR="00D65198" w:rsidRPr="00033FCC">
        <w:rPr>
          <w:rFonts w:ascii="Times New Roman" w:hAnsi="Times New Roman" w:cs="Times New Roman"/>
          <w:sz w:val="28"/>
          <w:szCs w:val="28"/>
        </w:rPr>
        <w:t>а свою работу в соответствии с Р</w:t>
      </w:r>
      <w:r w:rsidRPr="00033FCC">
        <w:rPr>
          <w:rFonts w:ascii="Times New Roman" w:hAnsi="Times New Roman" w:cs="Times New Roman"/>
          <w:sz w:val="28"/>
          <w:szCs w:val="28"/>
        </w:rPr>
        <w:t xml:space="preserve">егламентом </w:t>
      </w:r>
      <w:r w:rsidR="00D65198" w:rsidRPr="00033FCC">
        <w:rPr>
          <w:rFonts w:ascii="Times New Roman" w:hAnsi="Times New Roman" w:cs="Times New Roman"/>
          <w:sz w:val="28"/>
          <w:szCs w:val="28"/>
          <w:lang w:eastAsia="ru-RU"/>
        </w:rPr>
        <w:t>Волгодонской городской Думы</w:t>
      </w:r>
      <w:r w:rsidR="00D65198" w:rsidRPr="00033FCC">
        <w:rPr>
          <w:rFonts w:ascii="Times New Roman" w:hAnsi="Times New Roman" w:cs="Times New Roman"/>
          <w:sz w:val="28"/>
          <w:szCs w:val="28"/>
        </w:rPr>
        <w:t xml:space="preserve"> </w:t>
      </w:r>
      <w:r w:rsidRPr="00033FCC">
        <w:rPr>
          <w:rFonts w:ascii="Times New Roman" w:hAnsi="Times New Roman" w:cs="Times New Roman"/>
          <w:sz w:val="28"/>
          <w:szCs w:val="28"/>
        </w:rPr>
        <w:t>на</w:t>
      </w:r>
      <w:r w:rsidR="00D65198" w:rsidRPr="00033FCC">
        <w:rPr>
          <w:rFonts w:ascii="Times New Roman" w:hAnsi="Times New Roman" w:cs="Times New Roman"/>
          <w:sz w:val="28"/>
          <w:szCs w:val="28"/>
        </w:rPr>
        <w:t> </w:t>
      </w:r>
      <w:r w:rsidRPr="00033FCC">
        <w:rPr>
          <w:rFonts w:ascii="Times New Roman" w:hAnsi="Times New Roman" w:cs="Times New Roman"/>
          <w:sz w:val="28"/>
          <w:szCs w:val="28"/>
        </w:rPr>
        <w:t>основе плана нормотворческой деятельности на 201</w:t>
      </w:r>
      <w:r w:rsidR="00F94DD6" w:rsidRPr="00033FCC">
        <w:rPr>
          <w:rFonts w:ascii="Times New Roman" w:hAnsi="Times New Roman" w:cs="Times New Roman"/>
          <w:sz w:val="28"/>
          <w:szCs w:val="28"/>
        </w:rPr>
        <w:t>4</w:t>
      </w:r>
      <w:r w:rsidRPr="00033FCC">
        <w:rPr>
          <w:rFonts w:ascii="Times New Roman" w:hAnsi="Times New Roman" w:cs="Times New Roman"/>
          <w:sz w:val="28"/>
          <w:szCs w:val="28"/>
        </w:rPr>
        <w:t xml:space="preserve"> год, сформированного с учётом предложений депутатов, Администрации города </w:t>
      </w:r>
      <w:r w:rsidR="00D65198" w:rsidRPr="00033FCC">
        <w:rPr>
          <w:rFonts w:ascii="Times New Roman" w:hAnsi="Times New Roman" w:cs="Times New Roman"/>
          <w:sz w:val="28"/>
          <w:szCs w:val="28"/>
        </w:rPr>
        <w:t xml:space="preserve">Волгодонска </w:t>
      </w:r>
      <w:r w:rsidRPr="00033FCC">
        <w:rPr>
          <w:rFonts w:ascii="Times New Roman" w:hAnsi="Times New Roman" w:cs="Times New Roman"/>
          <w:sz w:val="28"/>
          <w:szCs w:val="28"/>
        </w:rPr>
        <w:t>и наказов избирателей.</w:t>
      </w:r>
    </w:p>
    <w:p w:rsidR="00277B22" w:rsidRPr="00033FCC" w:rsidRDefault="00277B22" w:rsidP="00CE6E65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3FCC">
        <w:rPr>
          <w:rFonts w:ascii="Times New Roman" w:hAnsi="Times New Roman"/>
          <w:sz w:val="28"/>
          <w:szCs w:val="28"/>
          <w:lang w:eastAsia="ru-RU"/>
        </w:rPr>
        <w:t>Деятельность председателя Волгодонской городской Думы осуществля</w:t>
      </w:r>
      <w:r w:rsidR="00260690">
        <w:rPr>
          <w:rFonts w:ascii="Times New Roman" w:hAnsi="Times New Roman"/>
          <w:sz w:val="28"/>
          <w:szCs w:val="28"/>
          <w:lang w:eastAsia="ru-RU"/>
        </w:rPr>
        <w:t>лась</w:t>
      </w:r>
      <w:r w:rsidRPr="00033FCC">
        <w:rPr>
          <w:rFonts w:ascii="Times New Roman" w:hAnsi="Times New Roman"/>
          <w:sz w:val="28"/>
          <w:szCs w:val="28"/>
          <w:lang w:eastAsia="ru-RU"/>
        </w:rPr>
        <w:t xml:space="preserve"> в объеме полномочий, определенных Уставом муниципального образования «Город Волгодонск» и Регламентом Волгодонской городской Думы. Основной задачей явля</w:t>
      </w:r>
      <w:r w:rsidR="00260690">
        <w:rPr>
          <w:rFonts w:ascii="Times New Roman" w:hAnsi="Times New Roman"/>
          <w:sz w:val="28"/>
          <w:szCs w:val="28"/>
          <w:lang w:eastAsia="ru-RU"/>
        </w:rPr>
        <w:t>лось</w:t>
      </w:r>
      <w:r w:rsidRPr="00033FCC">
        <w:rPr>
          <w:rFonts w:ascii="Times New Roman" w:hAnsi="Times New Roman"/>
          <w:sz w:val="28"/>
          <w:szCs w:val="28"/>
          <w:lang w:eastAsia="ru-RU"/>
        </w:rPr>
        <w:t xml:space="preserve"> обеспечение условий для осуществления депутатами Волгодонской городской Думы своих полномочий, координация деятельности постоянных комиссий и аппарата Волгодонской городской  Думы, осуществление взаимодействия с органами местного самоуправления, федеральными структурами, органами власти других субъектов Ростовской области и Российской Федерации. </w:t>
      </w:r>
      <w:r w:rsidR="001B6ED5" w:rsidRPr="00033FCC">
        <w:rPr>
          <w:rFonts w:ascii="Times New Roman" w:hAnsi="Times New Roman"/>
          <w:sz w:val="28"/>
          <w:szCs w:val="28"/>
          <w:lang w:eastAsia="ru-RU"/>
        </w:rPr>
        <w:t xml:space="preserve">Деятельность </w:t>
      </w:r>
      <w:r w:rsidR="00F528A2" w:rsidRPr="00033FCC">
        <w:rPr>
          <w:rFonts w:ascii="Times New Roman" w:hAnsi="Times New Roman"/>
          <w:sz w:val="28"/>
          <w:szCs w:val="28"/>
          <w:lang w:eastAsia="ru-RU"/>
        </w:rPr>
        <w:t>г</w:t>
      </w:r>
      <w:r w:rsidR="001B6ED5" w:rsidRPr="00033FCC">
        <w:rPr>
          <w:rFonts w:ascii="Times New Roman" w:hAnsi="Times New Roman"/>
          <w:sz w:val="28"/>
          <w:szCs w:val="28"/>
          <w:lang w:eastAsia="ru-RU"/>
        </w:rPr>
        <w:t>ородской Думы осуществлялась коллегиально. Основной формой работы Думы являлись её заседания, которые проводились гласно и носили открытый характер.</w:t>
      </w:r>
    </w:p>
    <w:p w:rsidR="00370AE2" w:rsidRPr="00033FCC" w:rsidRDefault="00370AE2" w:rsidP="00CE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0AE2" w:rsidRDefault="00425237" w:rsidP="00CE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370AE2" w:rsidRPr="00033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370AE2" w:rsidRPr="00033FCC">
        <w:rPr>
          <w:rFonts w:ascii="Times New Roman" w:hAnsi="Times New Roman" w:cs="Times New Roman"/>
          <w:sz w:val="28"/>
          <w:szCs w:val="28"/>
        </w:rPr>
        <w:t xml:space="preserve"> Количество проведенных заседани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70AE2" w:rsidRPr="00033FCC">
        <w:rPr>
          <w:rFonts w:ascii="Times New Roman" w:hAnsi="Times New Roman" w:cs="Times New Roman"/>
          <w:sz w:val="28"/>
          <w:szCs w:val="28"/>
        </w:rPr>
        <w:t xml:space="preserve"> Думы по годам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8"/>
        <w:gridCol w:w="2289"/>
        <w:gridCol w:w="1001"/>
        <w:gridCol w:w="1001"/>
        <w:gridCol w:w="1003"/>
        <w:gridCol w:w="1001"/>
        <w:gridCol w:w="1001"/>
        <w:gridCol w:w="1147"/>
      </w:tblGrid>
      <w:tr w:rsidR="007C6A80" w:rsidRPr="00703C84" w:rsidTr="007C6A80">
        <w:trPr>
          <w:trHeight w:val="53"/>
        </w:trPr>
        <w:tc>
          <w:tcPr>
            <w:tcW w:w="968" w:type="dxa"/>
            <w:shd w:val="clear" w:color="auto" w:fill="FBD4B4" w:themeFill="accent6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9" w:type="dxa"/>
            <w:shd w:val="clear" w:color="auto" w:fill="FBD4B4" w:themeFill="accent6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FBD4B4" w:themeFill="accent6" w:themeFillTint="66"/>
          </w:tcPr>
          <w:p w:rsidR="007C6A80" w:rsidRPr="00EA6621" w:rsidRDefault="007C6A80" w:rsidP="003F06F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A6621">
              <w:rPr>
                <w:rFonts w:eastAsia="Calibri"/>
                <w:b/>
                <w:sz w:val="26"/>
                <w:szCs w:val="26"/>
              </w:rPr>
              <w:t>201</w:t>
            </w: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1001" w:type="dxa"/>
            <w:shd w:val="clear" w:color="auto" w:fill="FBD4B4" w:themeFill="accent6" w:themeFillTint="66"/>
          </w:tcPr>
          <w:p w:rsidR="007C6A80" w:rsidRPr="00EA6621" w:rsidRDefault="007C6A80" w:rsidP="003F06F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2011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7C6A80" w:rsidRPr="00EA6621" w:rsidRDefault="007C6A80" w:rsidP="003F06F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2012</w:t>
            </w:r>
          </w:p>
        </w:tc>
        <w:tc>
          <w:tcPr>
            <w:tcW w:w="1001" w:type="dxa"/>
            <w:shd w:val="clear" w:color="auto" w:fill="FBD4B4" w:themeFill="accent6" w:themeFillTint="66"/>
          </w:tcPr>
          <w:p w:rsidR="007C6A80" w:rsidRPr="00EA6621" w:rsidRDefault="007C6A80" w:rsidP="003F06F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2013</w:t>
            </w:r>
          </w:p>
        </w:tc>
        <w:tc>
          <w:tcPr>
            <w:tcW w:w="1001" w:type="dxa"/>
            <w:shd w:val="clear" w:color="auto" w:fill="FBD4B4" w:themeFill="accent6" w:themeFillTint="66"/>
          </w:tcPr>
          <w:p w:rsidR="007C6A80" w:rsidRPr="00EA6621" w:rsidRDefault="007C6A80" w:rsidP="003F06F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A6621">
              <w:rPr>
                <w:rFonts w:eastAsia="Calibri"/>
                <w:b/>
                <w:sz w:val="26"/>
                <w:szCs w:val="26"/>
              </w:rPr>
              <w:t>20</w:t>
            </w:r>
            <w:r>
              <w:rPr>
                <w:rFonts w:eastAsia="Calibri"/>
                <w:b/>
                <w:sz w:val="26"/>
                <w:szCs w:val="26"/>
              </w:rPr>
              <w:t>14</w:t>
            </w:r>
            <w:r w:rsidRPr="00EA6621"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7C6A80" w:rsidRPr="00EA6621" w:rsidRDefault="007C6A80" w:rsidP="003F06F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всего</w:t>
            </w:r>
          </w:p>
        </w:tc>
      </w:tr>
      <w:tr w:rsidR="007C6A80" w:rsidRPr="00703C84" w:rsidTr="007C6A80">
        <w:trPr>
          <w:trHeight w:val="53"/>
        </w:trPr>
        <w:tc>
          <w:tcPr>
            <w:tcW w:w="968" w:type="dxa"/>
            <w:shd w:val="clear" w:color="auto" w:fill="B8CCE4" w:themeFill="accent1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2289" w:type="dxa"/>
            <w:shd w:val="clear" w:color="auto" w:fill="B8CCE4" w:themeFill="accent1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Проведено заседаний Думы</w:t>
            </w:r>
          </w:p>
        </w:tc>
        <w:tc>
          <w:tcPr>
            <w:tcW w:w="1001" w:type="dxa"/>
            <w:shd w:val="clear" w:color="auto" w:fill="B8CCE4" w:themeFill="accent1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1001" w:type="dxa"/>
            <w:shd w:val="clear" w:color="auto" w:fill="B8CCE4" w:themeFill="accent1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1003" w:type="dxa"/>
            <w:shd w:val="clear" w:color="auto" w:fill="B8CCE4" w:themeFill="accent1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1001" w:type="dxa"/>
            <w:shd w:val="clear" w:color="auto" w:fill="B8CCE4" w:themeFill="accent1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1001" w:type="dxa"/>
            <w:shd w:val="clear" w:color="auto" w:fill="B8CCE4" w:themeFill="accent1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1145" w:type="dxa"/>
            <w:shd w:val="clear" w:color="auto" w:fill="B8CCE4" w:themeFill="accent1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55</w:t>
            </w:r>
          </w:p>
        </w:tc>
      </w:tr>
      <w:tr w:rsidR="007C6A80" w:rsidRPr="00703C84" w:rsidTr="007C6A80">
        <w:trPr>
          <w:trHeight w:val="53"/>
        </w:trPr>
        <w:tc>
          <w:tcPr>
            <w:tcW w:w="968" w:type="dxa"/>
            <w:shd w:val="clear" w:color="auto" w:fill="B8CCE4" w:themeFill="accent1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2289" w:type="dxa"/>
            <w:shd w:val="clear" w:color="auto" w:fill="B8CCE4" w:themeFill="accent1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Рассмотрено вопросов</w:t>
            </w:r>
          </w:p>
        </w:tc>
        <w:tc>
          <w:tcPr>
            <w:tcW w:w="1001" w:type="dxa"/>
            <w:shd w:val="clear" w:color="auto" w:fill="B8CCE4" w:themeFill="accent1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150</w:t>
            </w:r>
          </w:p>
        </w:tc>
        <w:tc>
          <w:tcPr>
            <w:tcW w:w="1001" w:type="dxa"/>
            <w:shd w:val="clear" w:color="auto" w:fill="B8CCE4" w:themeFill="accent1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134</w:t>
            </w:r>
          </w:p>
        </w:tc>
        <w:tc>
          <w:tcPr>
            <w:tcW w:w="1003" w:type="dxa"/>
            <w:shd w:val="clear" w:color="auto" w:fill="B8CCE4" w:themeFill="accent1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129</w:t>
            </w:r>
          </w:p>
        </w:tc>
        <w:tc>
          <w:tcPr>
            <w:tcW w:w="1001" w:type="dxa"/>
            <w:shd w:val="clear" w:color="auto" w:fill="B8CCE4" w:themeFill="accent1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137</w:t>
            </w:r>
          </w:p>
        </w:tc>
        <w:tc>
          <w:tcPr>
            <w:tcW w:w="1001" w:type="dxa"/>
            <w:shd w:val="clear" w:color="auto" w:fill="B8CCE4" w:themeFill="accent1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133</w:t>
            </w:r>
          </w:p>
        </w:tc>
        <w:tc>
          <w:tcPr>
            <w:tcW w:w="1145" w:type="dxa"/>
            <w:shd w:val="clear" w:color="auto" w:fill="B8CCE4" w:themeFill="accent1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683</w:t>
            </w:r>
          </w:p>
        </w:tc>
      </w:tr>
      <w:tr w:rsidR="007C6A80" w:rsidRPr="00703C84" w:rsidTr="007C6A80">
        <w:trPr>
          <w:trHeight w:val="53"/>
        </w:trPr>
        <w:tc>
          <w:tcPr>
            <w:tcW w:w="968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3. </w:t>
            </w:r>
          </w:p>
        </w:tc>
        <w:tc>
          <w:tcPr>
            <w:tcW w:w="2289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Принято решений: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149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132</w:t>
            </w:r>
          </w:p>
        </w:tc>
        <w:tc>
          <w:tcPr>
            <w:tcW w:w="1003" w:type="dxa"/>
            <w:shd w:val="clear" w:color="auto" w:fill="D6E3BC" w:themeFill="accent3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111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110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108</w:t>
            </w:r>
          </w:p>
        </w:tc>
        <w:tc>
          <w:tcPr>
            <w:tcW w:w="1145" w:type="dxa"/>
            <w:shd w:val="clear" w:color="auto" w:fill="D6E3BC" w:themeFill="accent3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610</w:t>
            </w:r>
          </w:p>
        </w:tc>
      </w:tr>
      <w:tr w:rsidR="007C6A80" w:rsidRPr="00703C84" w:rsidTr="007C6A80">
        <w:trPr>
          <w:trHeight w:val="53"/>
        </w:trPr>
        <w:tc>
          <w:tcPr>
            <w:tcW w:w="968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3.1</w:t>
            </w:r>
            <w:r w:rsidRPr="00703C84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289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703C84">
              <w:rPr>
                <w:rFonts w:eastAsia="Calibri"/>
                <w:b/>
                <w:sz w:val="26"/>
                <w:szCs w:val="26"/>
              </w:rPr>
              <w:t>Нормативного характера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75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89</w:t>
            </w:r>
          </w:p>
        </w:tc>
        <w:tc>
          <w:tcPr>
            <w:tcW w:w="1003" w:type="dxa"/>
            <w:shd w:val="clear" w:color="auto" w:fill="D6E3BC" w:themeFill="accent3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73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BA4FC7">
              <w:rPr>
                <w:rFonts w:eastAsia="Calibri"/>
                <w:sz w:val="26"/>
                <w:szCs w:val="26"/>
              </w:rPr>
              <w:t>73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75</w:t>
            </w:r>
          </w:p>
        </w:tc>
        <w:tc>
          <w:tcPr>
            <w:tcW w:w="1145" w:type="dxa"/>
            <w:shd w:val="clear" w:color="auto" w:fill="D6E3BC" w:themeFill="accent3" w:themeFillTint="66"/>
          </w:tcPr>
          <w:p w:rsidR="007C6A80" w:rsidRPr="00BA4FC7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385</w:t>
            </w:r>
          </w:p>
        </w:tc>
      </w:tr>
      <w:tr w:rsidR="007C6A80" w:rsidRPr="00703C84" w:rsidTr="007C6A80">
        <w:trPr>
          <w:trHeight w:val="53"/>
        </w:trPr>
        <w:tc>
          <w:tcPr>
            <w:tcW w:w="968" w:type="dxa"/>
            <w:vMerge w:val="restart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  <w:r w:rsidRPr="00703C84">
              <w:rPr>
                <w:rFonts w:eastAsia="Calibri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8443" w:type="dxa"/>
            <w:gridSpan w:val="7"/>
            <w:shd w:val="clear" w:color="auto" w:fill="D6E3BC" w:themeFill="accent3" w:themeFillTint="66"/>
          </w:tcPr>
          <w:p w:rsidR="007C6A80" w:rsidRPr="00C16D64" w:rsidRDefault="007C6A80" w:rsidP="003F06F0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C16D64">
              <w:rPr>
                <w:b/>
                <w:sz w:val="26"/>
                <w:szCs w:val="26"/>
              </w:rPr>
              <w:t>В разрезе сфер правового регулирования</w:t>
            </w:r>
            <w:r w:rsidRPr="00C16D64">
              <w:rPr>
                <w:rFonts w:eastAsia="Calibri"/>
                <w:b/>
                <w:sz w:val="26"/>
                <w:szCs w:val="26"/>
              </w:rPr>
              <w:t>:</w:t>
            </w:r>
          </w:p>
        </w:tc>
      </w:tr>
      <w:tr w:rsidR="007C6A80" w:rsidRPr="00703C84" w:rsidTr="007C6A80">
        <w:trPr>
          <w:trHeight w:val="53"/>
        </w:trPr>
        <w:tc>
          <w:tcPr>
            <w:tcW w:w="968" w:type="dxa"/>
            <w:vMerge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9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  <w:r w:rsidRPr="00703C84">
              <w:rPr>
                <w:rFonts w:eastAsia="Calibri"/>
                <w:sz w:val="26"/>
                <w:szCs w:val="26"/>
              </w:rPr>
              <w:t xml:space="preserve">Местное </w:t>
            </w:r>
            <w:r w:rsidRPr="00703C84">
              <w:rPr>
                <w:rFonts w:eastAsia="Calibri"/>
                <w:sz w:val="26"/>
                <w:szCs w:val="26"/>
              </w:rPr>
              <w:lastRenderedPageBreak/>
              <w:t>самоуправление, правопорядок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55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003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53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38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34</w:t>
            </w:r>
          </w:p>
        </w:tc>
        <w:tc>
          <w:tcPr>
            <w:tcW w:w="1145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230</w:t>
            </w:r>
          </w:p>
        </w:tc>
      </w:tr>
      <w:tr w:rsidR="007C6A80" w:rsidRPr="00703C84" w:rsidTr="007C6A80">
        <w:trPr>
          <w:trHeight w:val="53"/>
        </w:trPr>
        <w:tc>
          <w:tcPr>
            <w:tcW w:w="968" w:type="dxa"/>
            <w:vMerge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9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  <w:r w:rsidRPr="00703C84">
              <w:rPr>
                <w:rFonts w:eastAsia="Calibri"/>
                <w:sz w:val="26"/>
                <w:szCs w:val="26"/>
              </w:rPr>
              <w:t>Бюджет, налоги, собственность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30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40</w:t>
            </w:r>
          </w:p>
        </w:tc>
        <w:tc>
          <w:tcPr>
            <w:tcW w:w="1003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31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23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32</w:t>
            </w:r>
          </w:p>
        </w:tc>
        <w:tc>
          <w:tcPr>
            <w:tcW w:w="1145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156</w:t>
            </w:r>
          </w:p>
        </w:tc>
      </w:tr>
      <w:tr w:rsidR="007C6A80" w:rsidRPr="00703C84" w:rsidTr="007C6A80">
        <w:trPr>
          <w:trHeight w:val="53"/>
        </w:trPr>
        <w:tc>
          <w:tcPr>
            <w:tcW w:w="968" w:type="dxa"/>
            <w:vMerge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9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  <w:r w:rsidRPr="00703C84">
              <w:rPr>
                <w:rFonts w:eastAsia="Calibri"/>
                <w:sz w:val="26"/>
                <w:szCs w:val="26"/>
              </w:rPr>
              <w:t>Экономика, инвестиции, малый бизнес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1003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14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1145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52</w:t>
            </w:r>
          </w:p>
        </w:tc>
      </w:tr>
      <w:tr w:rsidR="007C6A80" w:rsidRPr="00703C84" w:rsidTr="007C6A80">
        <w:trPr>
          <w:trHeight w:val="53"/>
        </w:trPr>
        <w:tc>
          <w:tcPr>
            <w:tcW w:w="968" w:type="dxa"/>
            <w:vMerge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9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  <w:r w:rsidRPr="00703C84">
              <w:rPr>
                <w:rFonts w:eastAsia="Calibri"/>
                <w:sz w:val="26"/>
                <w:szCs w:val="26"/>
              </w:rPr>
              <w:t>Промышленность транспорт, связь, энергетика, ЖКХ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1003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1145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36</w:t>
            </w:r>
          </w:p>
        </w:tc>
      </w:tr>
      <w:tr w:rsidR="007C6A80" w:rsidRPr="00703C84" w:rsidTr="007C6A80">
        <w:trPr>
          <w:trHeight w:val="53"/>
        </w:trPr>
        <w:tc>
          <w:tcPr>
            <w:tcW w:w="968" w:type="dxa"/>
            <w:vMerge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9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  <w:r w:rsidRPr="00703C84">
              <w:rPr>
                <w:rFonts w:eastAsia="Calibri"/>
                <w:sz w:val="26"/>
                <w:szCs w:val="26"/>
              </w:rPr>
              <w:t>Социальная политика, образование, культура, спорт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16</w:t>
            </w:r>
          </w:p>
        </w:tc>
        <w:tc>
          <w:tcPr>
            <w:tcW w:w="1003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145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48</w:t>
            </w:r>
          </w:p>
        </w:tc>
      </w:tr>
      <w:tr w:rsidR="007C6A80" w:rsidRPr="00703C84" w:rsidTr="007C6A80">
        <w:trPr>
          <w:trHeight w:val="53"/>
        </w:trPr>
        <w:tc>
          <w:tcPr>
            <w:tcW w:w="968" w:type="dxa"/>
            <w:vMerge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9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703C84">
              <w:rPr>
                <w:rFonts w:eastAsia="Calibri"/>
                <w:sz w:val="26"/>
                <w:szCs w:val="26"/>
              </w:rPr>
              <w:t>Природ</w:t>
            </w:r>
            <w:r>
              <w:rPr>
                <w:rFonts w:eastAsia="Calibri"/>
                <w:sz w:val="26"/>
                <w:szCs w:val="26"/>
              </w:rPr>
              <w:t>оохрана</w:t>
            </w:r>
            <w:proofErr w:type="spellEnd"/>
            <w:r>
              <w:rPr>
                <w:rFonts w:eastAsia="Calibri"/>
                <w:sz w:val="26"/>
                <w:szCs w:val="26"/>
              </w:rPr>
              <w:t>, благоустройство, продо</w:t>
            </w:r>
            <w:r w:rsidRPr="00703C84">
              <w:rPr>
                <w:rFonts w:eastAsia="Calibri"/>
                <w:sz w:val="26"/>
                <w:szCs w:val="26"/>
              </w:rPr>
              <w:t>вольствие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1003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145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38</w:t>
            </w:r>
          </w:p>
        </w:tc>
      </w:tr>
      <w:tr w:rsidR="007C6A80" w:rsidRPr="00703C84" w:rsidTr="007C6A80">
        <w:trPr>
          <w:trHeight w:val="53"/>
        </w:trPr>
        <w:tc>
          <w:tcPr>
            <w:tcW w:w="968" w:type="dxa"/>
            <w:vMerge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9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  <w:r w:rsidRPr="00703C84">
              <w:rPr>
                <w:rFonts w:eastAsia="Calibri"/>
                <w:sz w:val="26"/>
                <w:szCs w:val="26"/>
              </w:rPr>
              <w:t>Молодёжная, информационная политика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7104C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 w:rsidRPr="0077104C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003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145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31</w:t>
            </w:r>
          </w:p>
        </w:tc>
      </w:tr>
      <w:tr w:rsidR="007C6A80" w:rsidRPr="00703C84" w:rsidTr="007C6A80">
        <w:trPr>
          <w:trHeight w:val="53"/>
        </w:trPr>
        <w:tc>
          <w:tcPr>
            <w:tcW w:w="968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  <w:r w:rsidRPr="00703C84">
              <w:rPr>
                <w:rFonts w:eastAsia="Calibri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2289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703C84">
              <w:rPr>
                <w:rFonts w:eastAsia="Calibri"/>
                <w:b/>
                <w:sz w:val="26"/>
                <w:szCs w:val="26"/>
              </w:rPr>
              <w:t>Контрольные вопросы (отчеты, информации)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14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1003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21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23</w:t>
            </w:r>
          </w:p>
        </w:tc>
        <w:tc>
          <w:tcPr>
            <w:tcW w:w="1001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</w:t>
            </w:r>
          </w:p>
        </w:tc>
        <w:tc>
          <w:tcPr>
            <w:tcW w:w="1145" w:type="dxa"/>
            <w:shd w:val="clear" w:color="auto" w:fill="D6E3BC" w:themeFill="accent3" w:themeFillTint="66"/>
          </w:tcPr>
          <w:p w:rsidR="007C6A80" w:rsidRPr="00703C84" w:rsidRDefault="007C6A80" w:rsidP="003F06F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92</w:t>
            </w:r>
          </w:p>
        </w:tc>
      </w:tr>
    </w:tbl>
    <w:p w:rsidR="008E685D" w:rsidRPr="00033FCC" w:rsidRDefault="008E685D" w:rsidP="00CE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0AE2" w:rsidRPr="00033FCC" w:rsidRDefault="001B6ED5" w:rsidP="00CE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 xml:space="preserve">1. </w:t>
      </w:r>
      <w:r w:rsidR="00370AE2" w:rsidRPr="00033FCC">
        <w:rPr>
          <w:rFonts w:ascii="Times New Roman" w:hAnsi="Times New Roman" w:cs="Times New Roman"/>
          <w:sz w:val="28"/>
          <w:szCs w:val="28"/>
        </w:rPr>
        <w:t xml:space="preserve">В 2014 году организовано и проведено 11 заседаний Волгодонской городской Думы, рассмотрено 133 вопроса, принято 108 решений Волгодонской городской Думы, в рамках «парламентского часа» рассмотрено 9 вопросов. А всего с 2010-го по 2014-й годы организовано и проведено 55 заседаний Волгодонской городской Думы, рассмотрено на заседаниях Думы 683 вопроса, принято 610 решений Волгодонской городской Думы. </w:t>
      </w:r>
    </w:p>
    <w:p w:rsidR="00370AE2" w:rsidRDefault="00370AE2" w:rsidP="00CE6E65">
      <w:pPr>
        <w:pStyle w:val="a7"/>
        <w:spacing w:line="276" w:lineRule="auto"/>
        <w:rPr>
          <w:szCs w:val="28"/>
        </w:rPr>
      </w:pPr>
      <w:r w:rsidRPr="00033FCC">
        <w:rPr>
          <w:szCs w:val="28"/>
        </w:rPr>
        <w:t xml:space="preserve"> </w:t>
      </w:r>
      <w:r w:rsidR="00425237">
        <w:rPr>
          <w:szCs w:val="28"/>
        </w:rPr>
        <w:t>Диаграмма 1.</w:t>
      </w:r>
      <w:r w:rsidRPr="00033FCC">
        <w:rPr>
          <w:szCs w:val="28"/>
        </w:rPr>
        <w:t xml:space="preserve"> Структурное выражение принятых решений</w:t>
      </w:r>
    </w:p>
    <w:p w:rsidR="00425237" w:rsidRPr="00033FCC" w:rsidRDefault="00425237" w:rsidP="00CE6E65">
      <w:pPr>
        <w:pStyle w:val="a7"/>
        <w:spacing w:line="276" w:lineRule="auto"/>
        <w:rPr>
          <w:szCs w:val="28"/>
        </w:rPr>
      </w:pPr>
      <w:r w:rsidRPr="00425237">
        <w:rPr>
          <w:noProof/>
          <w:szCs w:val="28"/>
          <w:lang w:eastAsia="ru-RU"/>
        </w:rPr>
        <w:lastRenderedPageBreak/>
        <w:drawing>
          <wp:inline distT="0" distB="0" distL="0" distR="0">
            <wp:extent cx="4261402" cy="3120887"/>
            <wp:effectExtent l="19050" t="0" r="24848" b="3313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70AE2" w:rsidRPr="00033FCC" w:rsidRDefault="00370AE2" w:rsidP="00CE6E65">
      <w:pPr>
        <w:pStyle w:val="a7"/>
        <w:spacing w:line="276" w:lineRule="auto"/>
        <w:rPr>
          <w:szCs w:val="28"/>
        </w:rPr>
      </w:pPr>
    </w:p>
    <w:p w:rsidR="00370AE2" w:rsidRPr="00033FCC" w:rsidRDefault="00370AE2" w:rsidP="00CE6E65">
      <w:pPr>
        <w:pStyle w:val="a7"/>
        <w:spacing w:line="276" w:lineRule="auto"/>
        <w:rPr>
          <w:szCs w:val="28"/>
        </w:rPr>
      </w:pPr>
      <w:r w:rsidRPr="00033FCC">
        <w:rPr>
          <w:szCs w:val="28"/>
        </w:rPr>
        <w:t xml:space="preserve">Из числа принятых в 2010-2014 годах решений Волгодонской городской Думы:  </w:t>
      </w:r>
    </w:p>
    <w:p w:rsidR="00370AE2" w:rsidRPr="00033FCC" w:rsidRDefault="00370AE2" w:rsidP="00CE6E65">
      <w:pPr>
        <w:pStyle w:val="a7"/>
        <w:spacing w:line="276" w:lineRule="auto"/>
        <w:rPr>
          <w:szCs w:val="28"/>
        </w:rPr>
      </w:pPr>
      <w:r w:rsidRPr="00033FCC">
        <w:rPr>
          <w:szCs w:val="28"/>
        </w:rPr>
        <w:t>237 решений – основные («базовые»);</w:t>
      </w:r>
    </w:p>
    <w:p w:rsidR="00370AE2" w:rsidRPr="00033FCC" w:rsidRDefault="00370AE2" w:rsidP="00CE6E65">
      <w:pPr>
        <w:pStyle w:val="a7"/>
        <w:spacing w:line="276" w:lineRule="auto"/>
        <w:rPr>
          <w:szCs w:val="28"/>
        </w:rPr>
      </w:pPr>
      <w:r w:rsidRPr="00033FCC">
        <w:rPr>
          <w:szCs w:val="28"/>
        </w:rPr>
        <w:t>347 решений – о внесении изменений и дополнений в действующие  основные решения;</w:t>
      </w:r>
    </w:p>
    <w:p w:rsidR="00370AE2" w:rsidRPr="00033FCC" w:rsidRDefault="00370AE2" w:rsidP="00CE6E65">
      <w:pPr>
        <w:pStyle w:val="a7"/>
        <w:spacing w:line="276" w:lineRule="auto"/>
        <w:rPr>
          <w:szCs w:val="28"/>
        </w:rPr>
      </w:pPr>
      <w:r w:rsidRPr="00033FCC">
        <w:rPr>
          <w:szCs w:val="28"/>
        </w:rPr>
        <w:t>14 решений – о признании утратившими силу ранее принятых решений;</w:t>
      </w:r>
    </w:p>
    <w:p w:rsidR="00370AE2" w:rsidRPr="00033FCC" w:rsidRDefault="00370AE2" w:rsidP="00CE6E65">
      <w:pPr>
        <w:pStyle w:val="a7"/>
        <w:spacing w:line="276" w:lineRule="auto"/>
        <w:rPr>
          <w:szCs w:val="28"/>
        </w:rPr>
      </w:pPr>
      <w:r w:rsidRPr="00033FCC">
        <w:rPr>
          <w:szCs w:val="28"/>
        </w:rPr>
        <w:t xml:space="preserve">12 решений – законодательные инициативы и обращения. </w:t>
      </w:r>
    </w:p>
    <w:p w:rsidR="00370AE2" w:rsidRPr="00033FCC" w:rsidRDefault="00370AE2" w:rsidP="00CE6E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AE2" w:rsidRPr="00033FCC" w:rsidRDefault="00370AE2" w:rsidP="00CE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 xml:space="preserve">Приняты решения о присвоении  звания «Почётный гражданин города Волгодонска» </w:t>
      </w:r>
      <w:proofErr w:type="spellStart"/>
      <w:r w:rsidRPr="00033FCC">
        <w:rPr>
          <w:rFonts w:ascii="Times New Roman" w:hAnsi="Times New Roman" w:cs="Times New Roman"/>
          <w:sz w:val="28"/>
          <w:szCs w:val="28"/>
        </w:rPr>
        <w:t>Яновенко</w:t>
      </w:r>
      <w:proofErr w:type="spellEnd"/>
      <w:r w:rsidRPr="00033FCC">
        <w:rPr>
          <w:rFonts w:ascii="Times New Roman" w:hAnsi="Times New Roman" w:cs="Times New Roman"/>
          <w:sz w:val="28"/>
          <w:szCs w:val="28"/>
        </w:rPr>
        <w:t xml:space="preserve"> Михаилу </w:t>
      </w:r>
      <w:proofErr w:type="spellStart"/>
      <w:r w:rsidRPr="00033FCC">
        <w:rPr>
          <w:rFonts w:ascii="Times New Roman" w:hAnsi="Times New Roman" w:cs="Times New Roman"/>
          <w:sz w:val="28"/>
          <w:szCs w:val="28"/>
        </w:rPr>
        <w:t>Назаровичу</w:t>
      </w:r>
      <w:proofErr w:type="spellEnd"/>
      <w:r w:rsidRPr="00033F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33FCC">
        <w:rPr>
          <w:rFonts w:ascii="Times New Roman" w:hAnsi="Times New Roman" w:cs="Times New Roman"/>
          <w:sz w:val="28"/>
          <w:szCs w:val="28"/>
        </w:rPr>
        <w:t>Стадникову</w:t>
      </w:r>
      <w:proofErr w:type="spellEnd"/>
      <w:r w:rsidRPr="00033FCC">
        <w:rPr>
          <w:rFonts w:ascii="Times New Roman" w:hAnsi="Times New Roman" w:cs="Times New Roman"/>
          <w:sz w:val="28"/>
          <w:szCs w:val="28"/>
        </w:rPr>
        <w:t xml:space="preserve"> Виктору Фёдоровичу.</w:t>
      </w:r>
    </w:p>
    <w:p w:rsidR="00EC6169" w:rsidRDefault="00370AE2" w:rsidP="00CE6E65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33FCC">
        <w:rPr>
          <w:rFonts w:ascii="Times New Roman" w:hAnsi="Times New Roman" w:cs="Times New Roman"/>
          <w:sz w:val="28"/>
          <w:szCs w:val="28"/>
        </w:rPr>
        <w:tab/>
      </w:r>
      <w:r w:rsidR="00425237">
        <w:rPr>
          <w:rFonts w:ascii="Times New Roman" w:hAnsi="Times New Roman" w:cs="Times New Roman"/>
          <w:sz w:val="28"/>
          <w:szCs w:val="28"/>
        </w:rPr>
        <w:t>Фотография 1</w:t>
      </w:r>
      <w:r w:rsidRPr="00033FCC">
        <w:rPr>
          <w:rFonts w:ascii="Times New Roman" w:hAnsi="Times New Roman" w:cs="Times New Roman"/>
          <w:sz w:val="28"/>
          <w:szCs w:val="28"/>
        </w:rPr>
        <w:t xml:space="preserve"> – Работа над Уставом г. Волгодонска в 2010-2014 </w:t>
      </w:r>
      <w:proofErr w:type="spellStart"/>
      <w:proofErr w:type="gramStart"/>
      <w:r w:rsidRPr="00033FCC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</w:p>
    <w:p w:rsidR="00370AE2" w:rsidRPr="00033FCC" w:rsidRDefault="00EC6169" w:rsidP="00CE6E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3333" cy="1543871"/>
            <wp:effectExtent l="19050" t="0" r="0" b="0"/>
            <wp:docPr id="4" name="Рисунок 2" descr="D:\фото\2014\декабрь\09.12.14_Комиссия орг-правовая\IMG_7523_Уст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2014\декабрь\09.12.14_Комиссия орг-правовая\IMG_7523_Уста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33" cy="1543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3333" cy="1543871"/>
            <wp:effectExtent l="19050" t="0" r="0" b="0"/>
            <wp:docPr id="5" name="Рисунок 3" descr="D:\фото\2014\декабрь\09.12.14_Комиссия орг-правовая\IMG_7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2014\декабрь\09.12.14_Комиссия орг-правовая\IMG_75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33" cy="1543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0AE2" w:rsidRPr="00033FCC">
        <w:rPr>
          <w:rFonts w:ascii="Times New Roman" w:hAnsi="Times New Roman" w:cs="Times New Roman"/>
          <w:sz w:val="28"/>
          <w:szCs w:val="28"/>
        </w:rPr>
        <w:tab/>
      </w:r>
    </w:p>
    <w:p w:rsidR="00370AE2" w:rsidRPr="00033FCC" w:rsidRDefault="00370AE2" w:rsidP="00CE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lastRenderedPageBreak/>
        <w:t>15 раз вносились изменения в Устав муниципального образования «Город Волгодонск».</w:t>
      </w:r>
    </w:p>
    <w:p w:rsidR="00370AE2" w:rsidRPr="00033FCC" w:rsidRDefault="00370AE2" w:rsidP="00CE6E65">
      <w:pPr>
        <w:snapToGrid w:val="0"/>
        <w:spacing w:before="120" w:after="120"/>
        <w:ind w:right="1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>Утверждены: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sz w:val="28"/>
          <w:szCs w:val="28"/>
        </w:rPr>
        <w:t>Положение об отчёте депутата Волгодонской городской Думы;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sz w:val="28"/>
          <w:szCs w:val="28"/>
        </w:rPr>
        <w:t>Положение об Общественной палате города Волгодонска;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sz w:val="28"/>
          <w:szCs w:val="28"/>
        </w:rPr>
        <w:t>Положение об использовании официальных символов города Волгодонска;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sz w:val="28"/>
          <w:szCs w:val="28"/>
        </w:rPr>
        <w:t>Порядок</w:t>
      </w:r>
      <w:r w:rsidRPr="00033FCC">
        <w:rPr>
          <w:color w:val="000000"/>
          <w:sz w:val="28"/>
          <w:szCs w:val="28"/>
        </w:rPr>
        <w:t xml:space="preserve"> размещения и </w:t>
      </w:r>
      <w:r w:rsidRPr="00033FCC">
        <w:rPr>
          <w:sz w:val="28"/>
          <w:szCs w:val="28"/>
        </w:rPr>
        <w:t>эксплуатации</w:t>
      </w:r>
      <w:r w:rsidRPr="00033FCC">
        <w:rPr>
          <w:color w:val="000000"/>
          <w:sz w:val="28"/>
          <w:szCs w:val="28"/>
        </w:rPr>
        <w:t xml:space="preserve"> временных сооружений на территории  муниципального образования «Город Волгодонск»;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sz w:val="28"/>
          <w:szCs w:val="28"/>
        </w:rPr>
        <w:t>Правила охраны зеленых насаждений в границах муниципального  образования «Город Волгодонск»;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sz w:val="28"/>
          <w:szCs w:val="28"/>
        </w:rPr>
        <w:t>Порядок регистрации уставов территориального общественного самоуправления в городе Волгодонске;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sz w:val="28"/>
          <w:szCs w:val="28"/>
        </w:rPr>
        <w:t>Порядок подготовки и утверждения нормативов градостроительного проектирования муниципального образования «Город Волгодонск»;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sz w:val="28"/>
          <w:szCs w:val="28"/>
        </w:rPr>
        <w:t>Правила благоустройства территории муниципального образования «Город Волгодонск»;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sz w:val="28"/>
          <w:szCs w:val="28"/>
        </w:rPr>
        <w:t>Положение об организации ритуальных услуг и содержании мест погребения и захоронения на территории муниципального образования «Город Волгодонск»;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rFonts w:eastAsia="Arial"/>
          <w:sz w:val="28"/>
          <w:szCs w:val="28"/>
        </w:rPr>
        <w:t>Стратегия социально-экономического развития города Волгодонска до 2020 года;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sz w:val="28"/>
          <w:szCs w:val="28"/>
        </w:rPr>
        <w:t>Положение</w:t>
      </w:r>
      <w:r w:rsidRPr="00033FCC">
        <w:rPr>
          <w:sz w:val="28"/>
          <w:szCs w:val="28"/>
          <w:lang w:eastAsia="ru-RU"/>
        </w:rPr>
        <w:t xml:space="preserve"> «О порядке реализации правотворческой инициативы граждан в городе Волгодонске»;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rFonts w:eastAsia="MS Mincho"/>
          <w:sz w:val="28"/>
          <w:szCs w:val="28"/>
        </w:rPr>
        <w:t>Порядок организации и осуществления муниципального жилищного контроля на территории муниципального образования «Город Волгодонск»;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sz w:val="28"/>
          <w:szCs w:val="28"/>
        </w:rPr>
        <w:t>Положение о порядке приема-передачи объектов инженерной инфраструктуры, расположенных на земельных участках, предоставленных в аренду для их комплексного освоения в целях жилищного строительства, в муниципальную собственность муниципального образования «Город Волгодонск»;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rFonts w:eastAsia="MS Mincho"/>
          <w:sz w:val="28"/>
          <w:szCs w:val="28"/>
        </w:rPr>
        <w:lastRenderedPageBreak/>
        <w:t>Порядок определения границ прилегающих территорий к организациям и объектам, на которых не допускается розничная продажа алкогольной продукции; схемы границ прилегающих территорий к организациям и объектам, на которых не допускается розничная продажа алкогольной продукции;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rFonts w:eastAsia="MS Mincho"/>
          <w:sz w:val="28"/>
          <w:szCs w:val="28"/>
        </w:rPr>
        <w:t>Порядок организации и осуществления муниципального контроля на территории муниципального образования «Город Волгодонск»;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sz w:val="28"/>
          <w:szCs w:val="28"/>
        </w:rPr>
        <w:t>Кодекс жителя города Волгодонска;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sz w:val="28"/>
          <w:szCs w:val="28"/>
        </w:rPr>
        <w:t>Схема размещения рекламных конструкций на территории муниципального образования «Город Волгодонск»;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sz w:val="28"/>
          <w:szCs w:val="28"/>
        </w:rPr>
        <w:t>Положение о межведомственной комиссии по рассмотрению вопросов, связанных с размещением рекламных конструкций на территории муниципального образования «Город Волгодонск»;</w:t>
      </w:r>
    </w:p>
    <w:p w:rsidR="00370AE2" w:rsidRPr="00033FCC" w:rsidRDefault="00370AE2" w:rsidP="00CE6E65">
      <w:pPr>
        <w:pStyle w:val="a4"/>
        <w:numPr>
          <w:ilvl w:val="0"/>
          <w:numId w:val="4"/>
        </w:numPr>
        <w:snapToGrid w:val="0"/>
        <w:spacing w:before="120" w:after="120" w:line="276" w:lineRule="auto"/>
        <w:ind w:right="123"/>
        <w:jc w:val="both"/>
        <w:rPr>
          <w:sz w:val="28"/>
          <w:szCs w:val="28"/>
        </w:rPr>
      </w:pPr>
      <w:r w:rsidRPr="00033FCC">
        <w:rPr>
          <w:sz w:val="28"/>
          <w:szCs w:val="28"/>
        </w:rPr>
        <w:t xml:space="preserve">Положение о порядке проведения конкурса на замещение </w:t>
      </w:r>
      <w:proofErr w:type="gramStart"/>
      <w:r w:rsidRPr="00033FCC">
        <w:rPr>
          <w:sz w:val="28"/>
          <w:szCs w:val="28"/>
        </w:rPr>
        <w:t>должности главы Администрации города Волгодонска</w:t>
      </w:r>
      <w:proofErr w:type="gramEnd"/>
      <w:r w:rsidRPr="00033FCC">
        <w:rPr>
          <w:sz w:val="28"/>
          <w:szCs w:val="28"/>
        </w:rPr>
        <w:t>.</w:t>
      </w:r>
    </w:p>
    <w:p w:rsidR="005F3FEE" w:rsidRPr="00033FCC" w:rsidRDefault="005F3FEE" w:rsidP="00CE6E65">
      <w:pPr>
        <w:pStyle w:val="a4"/>
        <w:snapToGrid w:val="0"/>
        <w:spacing w:before="120" w:after="120" w:line="276" w:lineRule="auto"/>
        <w:ind w:left="720" w:right="123"/>
        <w:jc w:val="both"/>
        <w:rPr>
          <w:sz w:val="28"/>
          <w:szCs w:val="28"/>
        </w:rPr>
      </w:pPr>
    </w:p>
    <w:p w:rsidR="00370AE2" w:rsidRPr="00033FCC" w:rsidRDefault="00370AE2" w:rsidP="00CE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>Образованы общественно-консультативный совет (Совета старейшин) при Волгодонской городской Думе (всего проведено 9 заседаний, в 2014 году - 3</w:t>
      </w:r>
      <w:proofErr w:type="gramStart"/>
      <w:r w:rsidRPr="00033FC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33FCC">
        <w:rPr>
          <w:rFonts w:ascii="Times New Roman" w:hAnsi="Times New Roman" w:cs="Times New Roman"/>
          <w:sz w:val="28"/>
          <w:szCs w:val="28"/>
        </w:rPr>
        <w:t>, Молодёжный парламент (всего проведено 26 заседаний, в 2014 году - 4).</w:t>
      </w:r>
    </w:p>
    <w:p w:rsidR="00370AE2" w:rsidRPr="00033FCC" w:rsidRDefault="00370AE2" w:rsidP="00CE6E65">
      <w:pPr>
        <w:snapToGrid w:val="0"/>
        <w:spacing w:before="120" w:after="120"/>
        <w:ind w:right="1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 xml:space="preserve">Создан муниципальный дорожный фонд города Волгодонска. </w:t>
      </w:r>
      <w:r w:rsidRPr="00033FCC">
        <w:rPr>
          <w:rFonts w:ascii="Times New Roman" w:hAnsi="Times New Roman" w:cs="Times New Roman"/>
          <w:bCs/>
          <w:sz w:val="28"/>
          <w:szCs w:val="28"/>
        </w:rPr>
        <w:t>Учреждён Знак Почёта муниципального образования «Город Волгодонск» «За заслуги перед городом Волгодонском».</w:t>
      </w:r>
    </w:p>
    <w:p w:rsidR="00370AE2" w:rsidRPr="00033FCC" w:rsidRDefault="00370AE2" w:rsidP="00CE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>Дважды в год заслушивался отчёт о деятельности полиции Межмуниципального Управления Министерства внутренних дел Российской Федерации «</w:t>
      </w:r>
      <w:proofErr w:type="spellStart"/>
      <w:r w:rsidRPr="00033FCC">
        <w:rPr>
          <w:rFonts w:ascii="Times New Roman" w:hAnsi="Times New Roman" w:cs="Times New Roman"/>
          <w:sz w:val="28"/>
          <w:szCs w:val="28"/>
        </w:rPr>
        <w:t>Волгодонское</w:t>
      </w:r>
      <w:proofErr w:type="spellEnd"/>
      <w:r w:rsidRPr="00033FCC">
        <w:rPr>
          <w:rFonts w:ascii="Times New Roman" w:hAnsi="Times New Roman" w:cs="Times New Roman"/>
          <w:sz w:val="28"/>
          <w:szCs w:val="28"/>
        </w:rPr>
        <w:t>», ежегодно - отчёт Мэра города Волгодонска о результатах его деятельности, деятельности Администрации города Волгодонска и органов Администрации города Волгодонска, в том числе о решении вопросов, поставленных Волгодонской городской Думой.</w:t>
      </w:r>
    </w:p>
    <w:p w:rsidR="007C6A80" w:rsidRDefault="007C6A80" w:rsidP="00CE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0AE2" w:rsidRPr="00033FCC" w:rsidRDefault="00370AE2" w:rsidP="00CE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 xml:space="preserve"> </w:t>
      </w:r>
      <w:r w:rsidR="00425237">
        <w:rPr>
          <w:rFonts w:ascii="Times New Roman" w:hAnsi="Times New Roman" w:cs="Times New Roman"/>
          <w:sz w:val="28"/>
          <w:szCs w:val="28"/>
        </w:rPr>
        <w:t>Диаграмма 2.</w:t>
      </w:r>
      <w:r w:rsidRPr="00033FCC">
        <w:rPr>
          <w:rFonts w:ascii="Times New Roman" w:hAnsi="Times New Roman" w:cs="Times New Roman"/>
          <w:sz w:val="28"/>
          <w:szCs w:val="28"/>
        </w:rPr>
        <w:t xml:space="preserve"> Средняя явка депутатов</w:t>
      </w:r>
    </w:p>
    <w:p w:rsidR="005F3FEE" w:rsidRPr="00033FCC" w:rsidRDefault="00425237" w:rsidP="00CE6E6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23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31924" cy="1808922"/>
            <wp:effectExtent l="19050" t="0" r="25676" b="828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70AE2" w:rsidRPr="00033FCC" w:rsidRDefault="00370AE2" w:rsidP="00CE6E6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CC">
        <w:rPr>
          <w:rFonts w:ascii="Times New Roman" w:eastAsia="Calibri" w:hAnsi="Times New Roman" w:cs="Times New Roman"/>
          <w:sz w:val="28"/>
          <w:szCs w:val="28"/>
        </w:rPr>
        <w:t xml:space="preserve">Средняя явка депутатов на заседания Волгодонской городской Думы пятого созыва </w:t>
      </w:r>
      <w:r w:rsidR="005F3FEE" w:rsidRPr="00033FCC"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Pr="00033FCC">
        <w:rPr>
          <w:rFonts w:ascii="Times New Roman" w:eastAsia="Calibri" w:hAnsi="Times New Roman" w:cs="Times New Roman"/>
          <w:sz w:val="28"/>
          <w:szCs w:val="28"/>
        </w:rPr>
        <w:t xml:space="preserve">20 чел., в 2014 году – 19,7 чел. </w:t>
      </w:r>
    </w:p>
    <w:p w:rsidR="005F3FEE" w:rsidRPr="00033FCC" w:rsidRDefault="008E685D" w:rsidP="00CE6E65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 xml:space="preserve">2. </w:t>
      </w:r>
      <w:r w:rsidR="00370AE2" w:rsidRPr="00033FCC">
        <w:rPr>
          <w:rFonts w:ascii="Times New Roman" w:hAnsi="Times New Roman" w:cs="Times New Roman"/>
          <w:sz w:val="28"/>
          <w:szCs w:val="28"/>
        </w:rPr>
        <w:t xml:space="preserve">Обеспечено предварительное рассмотрение проектов решений и информационных материалов, поступивших в </w:t>
      </w:r>
      <w:proofErr w:type="spellStart"/>
      <w:r w:rsidR="00370AE2" w:rsidRPr="00033FCC">
        <w:rPr>
          <w:rFonts w:ascii="Times New Roman" w:hAnsi="Times New Roman" w:cs="Times New Roman"/>
          <w:sz w:val="28"/>
          <w:szCs w:val="28"/>
        </w:rPr>
        <w:t>Волгодонскую</w:t>
      </w:r>
      <w:proofErr w:type="spellEnd"/>
      <w:r w:rsidR="00370AE2" w:rsidRPr="00033FCC">
        <w:rPr>
          <w:rFonts w:ascii="Times New Roman" w:hAnsi="Times New Roman" w:cs="Times New Roman"/>
          <w:sz w:val="28"/>
          <w:szCs w:val="28"/>
        </w:rPr>
        <w:t xml:space="preserve"> городскую Думу, на заседаниях постоянных комиссий. </w:t>
      </w:r>
    </w:p>
    <w:p w:rsidR="005F3FEE" w:rsidRPr="00033FCC" w:rsidRDefault="00EC6169" w:rsidP="00CE6E65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</w:t>
      </w:r>
      <w:r w:rsidR="005F3FEE" w:rsidRPr="00033FCC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>
        <w:rPr>
          <w:rFonts w:ascii="Times New Roman" w:hAnsi="Times New Roman" w:cs="Times New Roman"/>
          <w:sz w:val="28"/>
          <w:szCs w:val="28"/>
        </w:rPr>
        <w:t>постоянных депутатских комиссий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"/>
        <w:gridCol w:w="2430"/>
        <w:gridCol w:w="853"/>
        <w:gridCol w:w="853"/>
        <w:gridCol w:w="853"/>
        <w:gridCol w:w="853"/>
        <w:gridCol w:w="1118"/>
        <w:gridCol w:w="1407"/>
      </w:tblGrid>
      <w:tr w:rsidR="00EC6169" w:rsidRPr="00E51E62" w:rsidTr="00EC6169">
        <w:trPr>
          <w:trHeight w:val="32"/>
        </w:trPr>
        <w:tc>
          <w:tcPr>
            <w:tcW w:w="825" w:type="dxa"/>
            <w:vMerge w:val="restart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E51E62">
              <w:rPr>
                <w:rFonts w:eastAsia="Calibri"/>
              </w:rPr>
              <w:t>№/</w:t>
            </w:r>
            <w:proofErr w:type="spellStart"/>
            <w:proofErr w:type="gramStart"/>
            <w:r w:rsidRPr="00E51E62">
              <w:rPr>
                <w:rFonts w:eastAsia="Calibri"/>
              </w:rPr>
              <w:t>п</w:t>
            </w:r>
            <w:proofErr w:type="spellEnd"/>
            <w:proofErr w:type="gramEnd"/>
          </w:p>
        </w:tc>
        <w:tc>
          <w:tcPr>
            <w:tcW w:w="2430" w:type="dxa"/>
            <w:vMerge w:val="restart"/>
            <w:vAlign w:val="center"/>
          </w:tcPr>
          <w:p w:rsidR="00EC6169" w:rsidRPr="00F84975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 w:rsidRPr="00F84975">
              <w:rPr>
                <w:rFonts w:eastAsia="Calibri"/>
                <w:b/>
              </w:rPr>
              <w:t>Сокращённое наименование постоянной комиссии</w:t>
            </w:r>
          </w:p>
        </w:tc>
        <w:tc>
          <w:tcPr>
            <w:tcW w:w="853" w:type="dxa"/>
            <w:vAlign w:val="center"/>
          </w:tcPr>
          <w:p w:rsidR="00EC6169" w:rsidRPr="00F84975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 w:rsidRPr="00F84975">
              <w:rPr>
                <w:rFonts w:eastAsia="Calibri"/>
                <w:b/>
              </w:rPr>
              <w:t>2010</w:t>
            </w:r>
          </w:p>
        </w:tc>
        <w:tc>
          <w:tcPr>
            <w:tcW w:w="853" w:type="dxa"/>
            <w:vAlign w:val="center"/>
          </w:tcPr>
          <w:p w:rsidR="00EC6169" w:rsidRPr="00F84975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 w:rsidRPr="00F84975">
              <w:rPr>
                <w:rFonts w:eastAsia="Calibri"/>
                <w:b/>
              </w:rPr>
              <w:t>2011</w:t>
            </w:r>
          </w:p>
        </w:tc>
        <w:tc>
          <w:tcPr>
            <w:tcW w:w="853" w:type="dxa"/>
            <w:vAlign w:val="center"/>
          </w:tcPr>
          <w:p w:rsidR="00EC6169" w:rsidRPr="00F84975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 w:rsidRPr="00F84975">
              <w:rPr>
                <w:rFonts w:eastAsia="Calibri"/>
                <w:b/>
              </w:rPr>
              <w:t>2012</w:t>
            </w:r>
          </w:p>
        </w:tc>
        <w:tc>
          <w:tcPr>
            <w:tcW w:w="853" w:type="dxa"/>
            <w:vAlign w:val="center"/>
          </w:tcPr>
          <w:p w:rsidR="00EC6169" w:rsidRPr="00F84975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 w:rsidRPr="00F84975">
              <w:rPr>
                <w:rFonts w:eastAsia="Calibri"/>
                <w:b/>
              </w:rPr>
              <w:t>2013</w:t>
            </w:r>
          </w:p>
        </w:tc>
        <w:tc>
          <w:tcPr>
            <w:tcW w:w="1118" w:type="dxa"/>
            <w:vAlign w:val="center"/>
          </w:tcPr>
          <w:p w:rsidR="00EC6169" w:rsidRPr="00F84975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 w:rsidRPr="00F84975">
              <w:rPr>
                <w:rFonts w:eastAsia="Calibri"/>
                <w:b/>
              </w:rPr>
              <w:t>2014</w:t>
            </w:r>
          </w:p>
        </w:tc>
        <w:tc>
          <w:tcPr>
            <w:tcW w:w="1405" w:type="dxa"/>
            <w:shd w:val="clear" w:color="auto" w:fill="FDE9D9" w:themeFill="accent6" w:themeFillTint="33"/>
            <w:vAlign w:val="center"/>
          </w:tcPr>
          <w:p w:rsidR="00EC6169" w:rsidRPr="00F84975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 w:rsidRPr="00F84975">
              <w:rPr>
                <w:rFonts w:eastAsia="Calibri"/>
                <w:b/>
              </w:rPr>
              <w:t>всего</w:t>
            </w:r>
          </w:p>
        </w:tc>
      </w:tr>
      <w:tr w:rsidR="00EC6169" w:rsidRPr="00E51E62" w:rsidTr="00EC6169">
        <w:trPr>
          <w:trHeight w:val="24"/>
        </w:trPr>
        <w:tc>
          <w:tcPr>
            <w:tcW w:w="825" w:type="dxa"/>
            <w:vMerge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2430" w:type="dxa"/>
            <w:vMerge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5937" w:type="dxa"/>
            <w:gridSpan w:val="6"/>
            <w:shd w:val="clear" w:color="auto" w:fill="FDE9D9" w:themeFill="accent6" w:themeFillTint="33"/>
          </w:tcPr>
          <w:p w:rsidR="00EC6169" w:rsidRPr="00F84975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proofErr w:type="gramStart"/>
            <w:r w:rsidRPr="00F84975">
              <w:rPr>
                <w:rFonts w:eastAsia="Calibri"/>
                <w:b/>
              </w:rPr>
              <w:t>Проведено заседаний / рассмотрено</w:t>
            </w:r>
            <w:proofErr w:type="gramEnd"/>
            <w:r w:rsidRPr="00F84975">
              <w:rPr>
                <w:rFonts w:eastAsia="Calibri"/>
                <w:b/>
              </w:rPr>
              <w:t xml:space="preserve"> вопросов</w:t>
            </w:r>
          </w:p>
        </w:tc>
      </w:tr>
      <w:tr w:rsidR="00EC6169" w:rsidRPr="00113404" w:rsidTr="00EC6169">
        <w:trPr>
          <w:trHeight w:val="77"/>
        </w:trPr>
        <w:tc>
          <w:tcPr>
            <w:tcW w:w="825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E51E62">
              <w:rPr>
                <w:rFonts w:eastAsia="Calibri"/>
              </w:rPr>
              <w:t>1.</w:t>
            </w:r>
          </w:p>
        </w:tc>
        <w:tc>
          <w:tcPr>
            <w:tcW w:w="2430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E51E62">
              <w:rPr>
                <w:rFonts w:eastAsia="Calibri"/>
              </w:rPr>
              <w:t>Комиссия по бюджету</w:t>
            </w:r>
          </w:p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13 / 81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12 / 75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13 / 64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13 / 69</w:t>
            </w:r>
          </w:p>
        </w:tc>
        <w:tc>
          <w:tcPr>
            <w:tcW w:w="1118" w:type="dxa"/>
          </w:tcPr>
          <w:p w:rsidR="00EC6169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  <w:p w:rsidR="00EC6169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13/ 64</w:t>
            </w:r>
          </w:p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1405" w:type="dxa"/>
            <w:shd w:val="clear" w:color="auto" w:fill="FDE9D9" w:themeFill="accent6" w:themeFillTint="33"/>
            <w:vAlign w:val="center"/>
          </w:tcPr>
          <w:p w:rsidR="00EC6169" w:rsidRPr="00113404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 w:rsidRPr="00113404">
              <w:rPr>
                <w:rFonts w:eastAsia="Calibri"/>
                <w:b/>
              </w:rPr>
              <w:t>64 /353</w:t>
            </w:r>
          </w:p>
        </w:tc>
      </w:tr>
      <w:tr w:rsidR="00EC6169" w:rsidRPr="00113404" w:rsidTr="00EC6169">
        <w:trPr>
          <w:trHeight w:val="57"/>
        </w:trPr>
        <w:tc>
          <w:tcPr>
            <w:tcW w:w="825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E51E62">
              <w:rPr>
                <w:rFonts w:eastAsia="Calibri"/>
              </w:rPr>
              <w:t>2.</w:t>
            </w:r>
          </w:p>
        </w:tc>
        <w:tc>
          <w:tcPr>
            <w:tcW w:w="2430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E51E62">
              <w:rPr>
                <w:rFonts w:eastAsia="Calibri"/>
              </w:rPr>
              <w:t>Комиссия по организационно-правовым вопросам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14 / 52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12 / 46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10 / 43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12 / 40</w:t>
            </w:r>
          </w:p>
        </w:tc>
        <w:tc>
          <w:tcPr>
            <w:tcW w:w="1118" w:type="dxa"/>
          </w:tcPr>
          <w:p w:rsidR="00EC6169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11 /32</w:t>
            </w:r>
          </w:p>
        </w:tc>
        <w:tc>
          <w:tcPr>
            <w:tcW w:w="1405" w:type="dxa"/>
            <w:shd w:val="clear" w:color="auto" w:fill="FDE9D9" w:themeFill="accent6" w:themeFillTint="33"/>
            <w:vAlign w:val="center"/>
          </w:tcPr>
          <w:p w:rsidR="00EC6169" w:rsidRPr="00113404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 w:rsidRPr="00113404">
              <w:rPr>
                <w:rFonts w:eastAsia="Calibri"/>
                <w:b/>
              </w:rPr>
              <w:t>59/</w:t>
            </w:r>
            <w:r>
              <w:rPr>
                <w:rFonts w:eastAsia="Calibri"/>
                <w:b/>
              </w:rPr>
              <w:t>213</w:t>
            </w:r>
          </w:p>
        </w:tc>
      </w:tr>
      <w:tr w:rsidR="00EC6169" w:rsidRPr="00113404" w:rsidTr="00EC6169">
        <w:trPr>
          <w:trHeight w:val="77"/>
        </w:trPr>
        <w:tc>
          <w:tcPr>
            <w:tcW w:w="825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E51E62">
              <w:rPr>
                <w:rFonts w:eastAsia="Calibri"/>
              </w:rPr>
              <w:t>3.</w:t>
            </w:r>
          </w:p>
        </w:tc>
        <w:tc>
          <w:tcPr>
            <w:tcW w:w="2430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E51E62">
              <w:rPr>
                <w:rFonts w:eastAsia="Calibri"/>
              </w:rPr>
              <w:t>Комиссия по социальному развитию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9 / 32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13 / 55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10 / 53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12 / 40</w:t>
            </w:r>
          </w:p>
        </w:tc>
        <w:tc>
          <w:tcPr>
            <w:tcW w:w="1118" w:type="dxa"/>
          </w:tcPr>
          <w:p w:rsidR="00EC6169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  <w:p w:rsidR="00EC6169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10 /35</w:t>
            </w:r>
          </w:p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1405" w:type="dxa"/>
            <w:shd w:val="clear" w:color="auto" w:fill="FDE9D9" w:themeFill="accent6" w:themeFillTint="33"/>
            <w:vAlign w:val="center"/>
          </w:tcPr>
          <w:p w:rsidR="00EC6169" w:rsidRPr="00113404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54</w:t>
            </w:r>
            <w:r w:rsidRPr="00113404">
              <w:rPr>
                <w:rFonts w:eastAsia="Calibri"/>
                <w:b/>
              </w:rPr>
              <w:t>/215</w:t>
            </w:r>
          </w:p>
        </w:tc>
      </w:tr>
      <w:tr w:rsidR="00EC6169" w:rsidRPr="00113404" w:rsidTr="00EC6169">
        <w:trPr>
          <w:trHeight w:val="42"/>
        </w:trPr>
        <w:tc>
          <w:tcPr>
            <w:tcW w:w="825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E51E62">
              <w:rPr>
                <w:rFonts w:eastAsia="Calibri"/>
              </w:rPr>
              <w:t>4.</w:t>
            </w:r>
          </w:p>
        </w:tc>
        <w:tc>
          <w:tcPr>
            <w:tcW w:w="2430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E51E62">
              <w:rPr>
                <w:rFonts w:eastAsia="Calibri"/>
              </w:rPr>
              <w:t>Комиссия по жилищно-коммунальному хозяйству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pStyle w:val="Standard"/>
              <w:spacing w:line="276" w:lineRule="auto"/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13 / 49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pStyle w:val="Standard"/>
              <w:spacing w:line="276" w:lineRule="auto"/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13 / 52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pStyle w:val="Standard"/>
              <w:spacing w:line="276" w:lineRule="auto"/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14 / 40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pStyle w:val="Standard"/>
              <w:spacing w:line="276" w:lineRule="auto"/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11 / 59</w:t>
            </w:r>
          </w:p>
        </w:tc>
        <w:tc>
          <w:tcPr>
            <w:tcW w:w="1118" w:type="dxa"/>
          </w:tcPr>
          <w:p w:rsidR="00EC6169" w:rsidRDefault="00EC6169" w:rsidP="009748F6">
            <w:pPr>
              <w:pStyle w:val="Standard"/>
              <w:spacing w:line="276" w:lineRule="auto"/>
              <w:jc w:val="center"/>
              <w:rPr>
                <w:rFonts w:eastAsia="Calibri" w:cs="Times New Roman"/>
                <w:lang w:val="ru-RU"/>
              </w:rPr>
            </w:pPr>
          </w:p>
          <w:p w:rsidR="00EC6169" w:rsidRDefault="00EC6169" w:rsidP="009748F6">
            <w:pPr>
              <w:pStyle w:val="Standard"/>
              <w:spacing w:line="276" w:lineRule="auto"/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13/50</w:t>
            </w:r>
          </w:p>
          <w:p w:rsidR="00EC6169" w:rsidRPr="00E51E62" w:rsidRDefault="00EC6169" w:rsidP="009748F6">
            <w:pPr>
              <w:pStyle w:val="Standard"/>
              <w:spacing w:line="276" w:lineRule="auto"/>
              <w:jc w:val="center"/>
              <w:rPr>
                <w:rFonts w:eastAsia="Calibri" w:cs="Times New Roman"/>
                <w:lang w:val="ru-RU"/>
              </w:rPr>
            </w:pPr>
          </w:p>
        </w:tc>
        <w:tc>
          <w:tcPr>
            <w:tcW w:w="1405" w:type="dxa"/>
            <w:shd w:val="clear" w:color="auto" w:fill="FDE9D9" w:themeFill="accent6" w:themeFillTint="33"/>
            <w:vAlign w:val="center"/>
          </w:tcPr>
          <w:p w:rsidR="00EC6169" w:rsidRPr="00113404" w:rsidRDefault="00EC6169" w:rsidP="009748F6">
            <w:pPr>
              <w:pStyle w:val="Standard"/>
              <w:spacing w:line="276" w:lineRule="auto"/>
              <w:jc w:val="center"/>
              <w:rPr>
                <w:rFonts w:eastAsia="Calibri" w:cs="Times New Roman"/>
                <w:b/>
                <w:lang w:val="ru-RU"/>
              </w:rPr>
            </w:pPr>
            <w:r w:rsidRPr="00113404">
              <w:rPr>
                <w:rFonts w:eastAsia="Calibri" w:cs="Times New Roman"/>
                <w:b/>
                <w:lang w:val="ru-RU"/>
              </w:rPr>
              <w:t>64 /</w:t>
            </w:r>
            <w:r>
              <w:rPr>
                <w:rFonts w:eastAsia="Calibri" w:cs="Times New Roman"/>
                <w:b/>
                <w:lang w:val="ru-RU"/>
              </w:rPr>
              <w:t>250</w:t>
            </w:r>
          </w:p>
        </w:tc>
      </w:tr>
      <w:tr w:rsidR="00EC6169" w:rsidRPr="00113404" w:rsidTr="00EC6169">
        <w:trPr>
          <w:trHeight w:val="77"/>
        </w:trPr>
        <w:tc>
          <w:tcPr>
            <w:tcW w:w="825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E51E62">
              <w:rPr>
                <w:rFonts w:eastAsia="Calibri"/>
              </w:rPr>
              <w:t>5.</w:t>
            </w:r>
          </w:p>
        </w:tc>
        <w:tc>
          <w:tcPr>
            <w:tcW w:w="2430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E51E62">
              <w:rPr>
                <w:rFonts w:eastAsia="Calibri"/>
              </w:rPr>
              <w:t>Комиссия по АЭС и строительству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8 / 18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13 / 23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6 / 14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10 / 11</w:t>
            </w:r>
          </w:p>
        </w:tc>
        <w:tc>
          <w:tcPr>
            <w:tcW w:w="1118" w:type="dxa"/>
          </w:tcPr>
          <w:p w:rsidR="00EC6169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  <w:p w:rsidR="00EC6169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8 /17</w:t>
            </w:r>
          </w:p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1405" w:type="dxa"/>
            <w:shd w:val="clear" w:color="auto" w:fill="FDE9D9" w:themeFill="accent6" w:themeFillTint="33"/>
            <w:vAlign w:val="center"/>
          </w:tcPr>
          <w:p w:rsidR="00EC6169" w:rsidRPr="00113404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45 /83</w:t>
            </w:r>
          </w:p>
        </w:tc>
      </w:tr>
      <w:tr w:rsidR="00EC6169" w:rsidRPr="00113404" w:rsidTr="00EC6169">
        <w:trPr>
          <w:trHeight w:val="77"/>
        </w:trPr>
        <w:tc>
          <w:tcPr>
            <w:tcW w:w="825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E51E62">
              <w:rPr>
                <w:rFonts w:eastAsia="Calibri"/>
              </w:rPr>
              <w:lastRenderedPageBreak/>
              <w:t>6.</w:t>
            </w:r>
          </w:p>
        </w:tc>
        <w:tc>
          <w:tcPr>
            <w:tcW w:w="2430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E51E62">
              <w:rPr>
                <w:rFonts w:eastAsia="Calibri"/>
              </w:rPr>
              <w:t>Комиссия по промышленности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6 / 15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6 / 18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7 / 15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8 / 15</w:t>
            </w:r>
          </w:p>
        </w:tc>
        <w:tc>
          <w:tcPr>
            <w:tcW w:w="1118" w:type="dxa"/>
          </w:tcPr>
          <w:p w:rsidR="00EC6169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  <w:p w:rsidR="00EC6169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5 / 7</w:t>
            </w:r>
          </w:p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1405" w:type="dxa"/>
            <w:shd w:val="clear" w:color="auto" w:fill="FDE9D9" w:themeFill="accent6" w:themeFillTint="33"/>
            <w:vAlign w:val="center"/>
          </w:tcPr>
          <w:p w:rsidR="00EC6169" w:rsidRPr="00113404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32 /70</w:t>
            </w:r>
          </w:p>
        </w:tc>
      </w:tr>
      <w:tr w:rsidR="00EC6169" w:rsidRPr="00113404" w:rsidTr="00EC6169">
        <w:trPr>
          <w:trHeight w:val="57"/>
        </w:trPr>
        <w:tc>
          <w:tcPr>
            <w:tcW w:w="825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E51E62">
              <w:rPr>
                <w:rFonts w:eastAsia="Calibri"/>
              </w:rPr>
              <w:t>7.</w:t>
            </w:r>
          </w:p>
        </w:tc>
        <w:tc>
          <w:tcPr>
            <w:tcW w:w="2430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E51E62">
              <w:rPr>
                <w:rFonts w:eastAsia="Calibri"/>
              </w:rPr>
              <w:t>Комиссия по землеустройству и архитектуре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7 / 20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9 / 20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12 / 25</w:t>
            </w:r>
          </w:p>
        </w:tc>
        <w:tc>
          <w:tcPr>
            <w:tcW w:w="853" w:type="dxa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9 / 21</w:t>
            </w:r>
          </w:p>
        </w:tc>
        <w:tc>
          <w:tcPr>
            <w:tcW w:w="1118" w:type="dxa"/>
          </w:tcPr>
          <w:p w:rsidR="00EC6169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12 /24</w:t>
            </w:r>
          </w:p>
        </w:tc>
        <w:tc>
          <w:tcPr>
            <w:tcW w:w="1405" w:type="dxa"/>
            <w:shd w:val="clear" w:color="auto" w:fill="FDE9D9" w:themeFill="accent6" w:themeFillTint="33"/>
            <w:vAlign w:val="center"/>
          </w:tcPr>
          <w:p w:rsidR="00EC6169" w:rsidRPr="00113404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49 /110</w:t>
            </w:r>
          </w:p>
        </w:tc>
      </w:tr>
      <w:tr w:rsidR="00EC6169" w:rsidRPr="00113404" w:rsidTr="00EC6169">
        <w:trPr>
          <w:trHeight w:val="78"/>
        </w:trPr>
        <w:tc>
          <w:tcPr>
            <w:tcW w:w="825" w:type="dxa"/>
            <w:shd w:val="clear" w:color="auto" w:fill="FDE9D9" w:themeFill="accent6" w:themeFillTint="33"/>
            <w:vAlign w:val="center"/>
          </w:tcPr>
          <w:p w:rsidR="00EC6169" w:rsidRPr="00E51E62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2430" w:type="dxa"/>
            <w:shd w:val="clear" w:color="auto" w:fill="FDE9D9" w:themeFill="accent6" w:themeFillTint="33"/>
            <w:vAlign w:val="center"/>
          </w:tcPr>
          <w:p w:rsidR="00EC6169" w:rsidRPr="00AA781A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 w:rsidRPr="00AA781A">
              <w:rPr>
                <w:rFonts w:eastAsia="Calibri"/>
                <w:b/>
              </w:rPr>
              <w:t>всего</w:t>
            </w:r>
          </w:p>
        </w:tc>
        <w:tc>
          <w:tcPr>
            <w:tcW w:w="853" w:type="dxa"/>
            <w:shd w:val="clear" w:color="auto" w:fill="FDE9D9" w:themeFill="accent6" w:themeFillTint="33"/>
            <w:vAlign w:val="center"/>
          </w:tcPr>
          <w:p w:rsidR="00EC6169" w:rsidRPr="00AA781A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 w:rsidRPr="00AA781A">
              <w:rPr>
                <w:rFonts w:eastAsia="Calibri"/>
                <w:b/>
              </w:rPr>
              <w:t>70</w:t>
            </w:r>
            <w:r>
              <w:rPr>
                <w:rFonts w:eastAsia="Calibri"/>
                <w:b/>
              </w:rPr>
              <w:t xml:space="preserve"> </w:t>
            </w:r>
            <w:r w:rsidRPr="00AA781A">
              <w:rPr>
                <w:rFonts w:eastAsia="Calibri"/>
                <w:b/>
              </w:rPr>
              <w:t>/</w:t>
            </w:r>
            <w:r>
              <w:rPr>
                <w:rFonts w:eastAsia="Calibri"/>
                <w:b/>
              </w:rPr>
              <w:t>267</w:t>
            </w:r>
          </w:p>
        </w:tc>
        <w:tc>
          <w:tcPr>
            <w:tcW w:w="853" w:type="dxa"/>
            <w:shd w:val="clear" w:color="auto" w:fill="FDE9D9" w:themeFill="accent6" w:themeFillTint="33"/>
            <w:vAlign w:val="center"/>
          </w:tcPr>
          <w:p w:rsidR="00EC6169" w:rsidRPr="00AA781A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78 /289</w:t>
            </w:r>
          </w:p>
        </w:tc>
        <w:tc>
          <w:tcPr>
            <w:tcW w:w="853" w:type="dxa"/>
            <w:shd w:val="clear" w:color="auto" w:fill="FDE9D9" w:themeFill="accent6" w:themeFillTint="33"/>
            <w:vAlign w:val="center"/>
          </w:tcPr>
          <w:p w:rsidR="00EC6169" w:rsidRPr="00AA781A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72 /254</w:t>
            </w:r>
          </w:p>
        </w:tc>
        <w:tc>
          <w:tcPr>
            <w:tcW w:w="853" w:type="dxa"/>
            <w:shd w:val="clear" w:color="auto" w:fill="FDE9D9" w:themeFill="accent6" w:themeFillTint="33"/>
            <w:vAlign w:val="center"/>
          </w:tcPr>
          <w:p w:rsidR="00EC6169" w:rsidRPr="00AA781A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75 /255</w:t>
            </w:r>
          </w:p>
        </w:tc>
        <w:tc>
          <w:tcPr>
            <w:tcW w:w="1118" w:type="dxa"/>
            <w:shd w:val="clear" w:color="auto" w:fill="FDE9D9" w:themeFill="accent6" w:themeFillTint="33"/>
          </w:tcPr>
          <w:p w:rsidR="00EC6169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</w:p>
          <w:p w:rsidR="00EC6169" w:rsidRPr="00AA781A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72/229</w:t>
            </w:r>
          </w:p>
        </w:tc>
        <w:tc>
          <w:tcPr>
            <w:tcW w:w="1405" w:type="dxa"/>
            <w:shd w:val="clear" w:color="auto" w:fill="FDE9D9" w:themeFill="accent6" w:themeFillTint="33"/>
            <w:vAlign w:val="center"/>
          </w:tcPr>
          <w:p w:rsidR="00EC6169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</w:p>
          <w:p w:rsidR="00EC6169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367/1294</w:t>
            </w:r>
          </w:p>
          <w:p w:rsidR="00EC6169" w:rsidRDefault="00EC6169" w:rsidP="009748F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</w:p>
        </w:tc>
      </w:tr>
    </w:tbl>
    <w:p w:rsidR="008E685D" w:rsidRPr="00033FCC" w:rsidRDefault="008E685D" w:rsidP="00CE6E65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0AE2" w:rsidRPr="00033FCC" w:rsidRDefault="00370AE2" w:rsidP="00CE6E65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 xml:space="preserve">Всего за отчётный период </w:t>
      </w:r>
      <w:r w:rsidRPr="00033F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3FCC">
        <w:rPr>
          <w:rFonts w:ascii="Times New Roman" w:hAnsi="Times New Roman" w:cs="Times New Roman"/>
          <w:sz w:val="28"/>
          <w:szCs w:val="28"/>
        </w:rPr>
        <w:t>проведено 367 заседаний постоянных комиссий Волгодонской городской Думы, на которых рассмотрено 1294 вопросов (2014 год – 72 заседания, рассмотрено 229 вопросов</w:t>
      </w:r>
      <w:r w:rsidR="005F3FEE" w:rsidRPr="00033FCC">
        <w:rPr>
          <w:rFonts w:ascii="Times New Roman" w:hAnsi="Times New Roman" w:cs="Times New Roman"/>
          <w:sz w:val="28"/>
          <w:szCs w:val="28"/>
        </w:rPr>
        <w:t>).</w:t>
      </w:r>
    </w:p>
    <w:p w:rsidR="00370AE2" w:rsidRPr="00033FCC" w:rsidRDefault="00370AE2" w:rsidP="00CE6E6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FCC">
        <w:rPr>
          <w:rFonts w:ascii="Times New Roman" w:hAnsi="Times New Roman" w:cs="Times New Roman"/>
          <w:color w:val="000000"/>
          <w:sz w:val="28"/>
          <w:szCs w:val="28"/>
        </w:rPr>
        <w:t>Помимо участия в работе комиссий  депутаты принимали активное участие в создаваемых по их инициативе и под их руководством рабочих группах по обсуждению и решению отдельных вопросов развития муниципального образования. Так, в 2010-2014 гг. были созданы и осуществляли свою деятельность рабочие группы по следующим вопросам:</w:t>
      </w:r>
    </w:p>
    <w:p w:rsidR="00370AE2" w:rsidRPr="00033FCC" w:rsidRDefault="00370AE2" w:rsidP="00CE6E65">
      <w:pPr>
        <w:pStyle w:val="a4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33FCC">
        <w:rPr>
          <w:sz w:val="28"/>
          <w:szCs w:val="28"/>
        </w:rPr>
        <w:t xml:space="preserve">по выработке мер по улучшению экологического состояния Цимлянского водохранилища; </w:t>
      </w:r>
    </w:p>
    <w:p w:rsidR="00370AE2" w:rsidRPr="00033FCC" w:rsidRDefault="00370AE2" w:rsidP="00CE6E65">
      <w:pPr>
        <w:pStyle w:val="a4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33FCC">
        <w:rPr>
          <w:sz w:val="28"/>
          <w:szCs w:val="28"/>
        </w:rPr>
        <w:t>по сохранению социально значимых городских маршрутов, обеспечения комфортности и доступности пассажирских перевозок в </w:t>
      </w:r>
      <w:proofErr w:type="gramStart"/>
      <w:r w:rsidRPr="00033FCC">
        <w:rPr>
          <w:sz w:val="28"/>
          <w:szCs w:val="28"/>
        </w:rPr>
        <w:t>г</w:t>
      </w:r>
      <w:proofErr w:type="gramEnd"/>
      <w:r w:rsidRPr="00033FCC">
        <w:rPr>
          <w:sz w:val="28"/>
          <w:szCs w:val="28"/>
        </w:rPr>
        <w:t>. Волгодонске;</w:t>
      </w:r>
    </w:p>
    <w:p w:rsidR="00370AE2" w:rsidRPr="00033FCC" w:rsidRDefault="00370AE2" w:rsidP="00CE6E65">
      <w:pPr>
        <w:pStyle w:val="a4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33FCC">
        <w:rPr>
          <w:sz w:val="28"/>
          <w:szCs w:val="28"/>
        </w:rPr>
        <w:t>по организации питания в образовательных учреждениях города Волгодонска, осуществляющих отдых и оздоровление детей  в период летней кампании 2014 года;</w:t>
      </w:r>
    </w:p>
    <w:p w:rsidR="00370AE2" w:rsidRPr="00033FCC" w:rsidRDefault="00370AE2" w:rsidP="00CE6E65">
      <w:pPr>
        <w:pStyle w:val="a4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33FCC">
        <w:rPr>
          <w:rFonts w:eastAsia="Times New Roman"/>
          <w:sz w:val="28"/>
          <w:szCs w:val="28"/>
          <w:lang w:eastAsia="ru-RU"/>
        </w:rPr>
        <w:t>по подготовке предложений по реализации Федерального закона от 27.05.2014 №136-ФЗ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 Федеральный закон «Об общих принципах организации местного самоуправления в Российской Федерации»;</w:t>
      </w:r>
    </w:p>
    <w:p w:rsidR="00370AE2" w:rsidRPr="00033FCC" w:rsidRDefault="00370AE2" w:rsidP="00CE6E65">
      <w:pPr>
        <w:pStyle w:val="a4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33FCC">
        <w:rPr>
          <w:rFonts w:eastAsia="Times New Roman"/>
          <w:sz w:val="28"/>
          <w:szCs w:val="28"/>
          <w:lang w:eastAsia="ru-RU"/>
        </w:rPr>
        <w:lastRenderedPageBreak/>
        <w:t>по подготовке предложений по процедуре рассмотрения и утверждения гимна города Волгодонска;</w:t>
      </w:r>
    </w:p>
    <w:p w:rsidR="00370AE2" w:rsidRPr="00033FCC" w:rsidRDefault="00370AE2" w:rsidP="00CE6E65">
      <w:pPr>
        <w:pStyle w:val="a4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33FCC">
        <w:rPr>
          <w:sz w:val="28"/>
          <w:szCs w:val="28"/>
        </w:rPr>
        <w:t>по изучению вопроса о деятельности управляющей компан</w:t>
      </w:r>
      <w:proofErr w:type="gramStart"/>
      <w:r w:rsidRPr="00033FCC">
        <w:rPr>
          <w:sz w:val="28"/>
          <w:szCs w:val="28"/>
        </w:rPr>
        <w:t>ии ООО</w:t>
      </w:r>
      <w:proofErr w:type="gramEnd"/>
      <w:r w:rsidRPr="00033FCC">
        <w:rPr>
          <w:sz w:val="28"/>
          <w:szCs w:val="28"/>
        </w:rPr>
        <w:t> «РИСОЖ-1,2,3,4»  в части начисления жителям многоквартирных жилых домов платежей за вывоз ТБО.</w:t>
      </w:r>
    </w:p>
    <w:p w:rsidR="002941B7" w:rsidRPr="00033FCC" w:rsidRDefault="002941B7" w:rsidP="00CE6E65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272A" w:rsidRPr="00033FCC" w:rsidRDefault="0047272A" w:rsidP="00CE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3FCC">
        <w:rPr>
          <w:rFonts w:ascii="Times New Roman" w:hAnsi="Times New Roman" w:cs="Times New Roman"/>
          <w:sz w:val="28"/>
          <w:szCs w:val="28"/>
        </w:rPr>
        <w:t xml:space="preserve">За истекшие пять лет принято и зарегистрировано 1015 проектов решений Волгодонской городской Думы </w:t>
      </w:r>
      <w:r w:rsidR="00260690">
        <w:rPr>
          <w:rFonts w:ascii="Times New Roman" w:hAnsi="Times New Roman" w:cs="Times New Roman"/>
          <w:sz w:val="28"/>
          <w:szCs w:val="28"/>
        </w:rPr>
        <w:t xml:space="preserve">и материалов </w:t>
      </w:r>
      <w:r w:rsidRPr="00033FCC">
        <w:rPr>
          <w:rFonts w:ascii="Times New Roman" w:hAnsi="Times New Roman" w:cs="Times New Roman"/>
          <w:sz w:val="28"/>
          <w:szCs w:val="28"/>
        </w:rPr>
        <w:t xml:space="preserve">к заседаниям Волгодонской городской Думы, в 2014 году таких </w:t>
      </w:r>
      <w:r w:rsidR="00260690">
        <w:rPr>
          <w:rFonts w:ascii="Times New Roman" w:hAnsi="Times New Roman" w:cs="Times New Roman"/>
          <w:sz w:val="28"/>
          <w:szCs w:val="28"/>
        </w:rPr>
        <w:t>докумен</w:t>
      </w:r>
      <w:r w:rsidRPr="00033FCC">
        <w:rPr>
          <w:rFonts w:ascii="Times New Roman" w:hAnsi="Times New Roman" w:cs="Times New Roman"/>
          <w:sz w:val="28"/>
          <w:szCs w:val="28"/>
        </w:rPr>
        <w:t>тов было 186.</w:t>
      </w:r>
    </w:p>
    <w:p w:rsidR="0047272A" w:rsidRPr="00033FCC" w:rsidRDefault="0047272A" w:rsidP="00CE6E65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3FCC">
        <w:rPr>
          <w:rFonts w:ascii="Times New Roman" w:hAnsi="Times New Roman"/>
          <w:sz w:val="28"/>
          <w:szCs w:val="28"/>
        </w:rPr>
        <w:t>В соответствии с Областным законом Ростовской области от 06.08.2008№48-ЗС «О регистре муниципальных нормативных актов Ростовской области» ведётся работа по анализу, систематизации и предоставлению принятых решений Волгодонской городской Думы в Управление по работе с муниципальными образованиями Администрации Ростовской области для включения в Регистр муниципальных нормативных правовых актов Ростовской области. Так, в отчётный период в Регистр передано 391 решение Волгодонской городской Думы, в 2014 году - 97.</w:t>
      </w:r>
    </w:p>
    <w:p w:rsidR="0047272A" w:rsidRPr="00033FCC" w:rsidRDefault="0047272A" w:rsidP="00CE6E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 xml:space="preserve">В течение всего периода оформляются решения, протоколы заседаний постоянных комиссий и др. рабочих органов Думы, ведутся журналы регистрации решений Волгодонской городской Думы, регистрации рассылки решений Волгодонской городской Думы; регистрация входящей документации (проекты решений Волгодонской городской Думы и информационные материалы), осуществляется </w:t>
      </w:r>
      <w:proofErr w:type="gramStart"/>
      <w:r w:rsidRPr="00033F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3FCC">
        <w:rPr>
          <w:rFonts w:ascii="Times New Roman" w:hAnsi="Times New Roman" w:cs="Times New Roman"/>
          <w:sz w:val="28"/>
          <w:szCs w:val="28"/>
        </w:rPr>
        <w:t xml:space="preserve"> исполнением решений Волгодонской городской Думы.</w:t>
      </w:r>
    </w:p>
    <w:p w:rsidR="0047272A" w:rsidRPr="00033FCC" w:rsidRDefault="0047272A" w:rsidP="003F06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2877" w:rsidRPr="00033FCC" w:rsidRDefault="00745AC4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 xml:space="preserve">3. </w:t>
      </w:r>
      <w:r w:rsidR="00392877" w:rsidRPr="00033FCC">
        <w:rPr>
          <w:rFonts w:ascii="Times New Roman" w:hAnsi="Times New Roman" w:cs="Times New Roman"/>
          <w:sz w:val="28"/>
          <w:szCs w:val="28"/>
        </w:rPr>
        <w:t>В отчетн</w:t>
      </w:r>
      <w:r w:rsidR="00270C98" w:rsidRPr="00033FCC">
        <w:rPr>
          <w:rFonts w:ascii="Times New Roman" w:hAnsi="Times New Roman" w:cs="Times New Roman"/>
          <w:sz w:val="28"/>
          <w:szCs w:val="28"/>
        </w:rPr>
        <w:t>ом</w:t>
      </w:r>
      <w:r w:rsidR="00392877" w:rsidRPr="00033FCC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270C98" w:rsidRPr="00033FCC">
        <w:rPr>
          <w:rFonts w:ascii="Times New Roman" w:hAnsi="Times New Roman" w:cs="Times New Roman"/>
          <w:sz w:val="28"/>
          <w:szCs w:val="28"/>
        </w:rPr>
        <w:t>е</w:t>
      </w:r>
      <w:r w:rsidR="00392877" w:rsidRPr="00033FCC">
        <w:rPr>
          <w:rFonts w:ascii="Times New Roman" w:hAnsi="Times New Roman" w:cs="Times New Roman"/>
          <w:sz w:val="28"/>
          <w:szCs w:val="28"/>
        </w:rPr>
        <w:t xml:space="preserve"> была продолжена совместная работа городской Думы с Администрацией города по совершенствованию действующих муниципальных правовых актов в соответствии с требованиями федерального и областного законодательства. </w:t>
      </w:r>
    </w:p>
    <w:p w:rsidR="008E685D" w:rsidRPr="00033FCC" w:rsidRDefault="008E685D" w:rsidP="00CE6E65">
      <w:pPr>
        <w:pStyle w:val="a7"/>
        <w:spacing w:after="0" w:line="276" w:lineRule="auto"/>
        <w:rPr>
          <w:szCs w:val="28"/>
        </w:rPr>
      </w:pPr>
      <w:r w:rsidRPr="00033FCC">
        <w:rPr>
          <w:szCs w:val="28"/>
        </w:rPr>
        <w:t>Дум</w:t>
      </w:r>
      <w:r w:rsidR="00260690">
        <w:rPr>
          <w:szCs w:val="28"/>
        </w:rPr>
        <w:t>а</w:t>
      </w:r>
      <w:r w:rsidRPr="00033FCC">
        <w:rPr>
          <w:szCs w:val="28"/>
        </w:rPr>
        <w:t xml:space="preserve"> принимала участие в  </w:t>
      </w:r>
      <w:r w:rsidRPr="00033FCC">
        <w:rPr>
          <w:color w:val="000000"/>
          <w:szCs w:val="28"/>
        </w:rPr>
        <w:t>29 судебных разбирательствах</w:t>
      </w:r>
      <w:r w:rsidRPr="00033FCC">
        <w:rPr>
          <w:szCs w:val="28"/>
        </w:rPr>
        <w:t xml:space="preserve"> в судах общей юрисдикции</w:t>
      </w:r>
      <w:r w:rsidRPr="00033FCC">
        <w:rPr>
          <w:color w:val="000000"/>
          <w:szCs w:val="28"/>
        </w:rPr>
        <w:t xml:space="preserve">. </w:t>
      </w:r>
      <w:r w:rsidRPr="00033FCC">
        <w:rPr>
          <w:szCs w:val="28"/>
        </w:rPr>
        <w:t>Следует отметить то обстоятельство, что судебная работа не является профилирующей в работе представительного органа муниципального образования, и малое количество процессов свидетельствует о высоком качестве принимаемых Волгодонской городской Думой муниципальных правовых актов.</w:t>
      </w:r>
    </w:p>
    <w:p w:rsidR="00775448" w:rsidRPr="00033FCC" w:rsidRDefault="002F2656" w:rsidP="00CE6E65">
      <w:pPr>
        <w:pStyle w:val="a5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33FCC">
        <w:rPr>
          <w:rFonts w:ascii="Times New Roman" w:hAnsi="Times New Roman"/>
          <w:sz w:val="28"/>
          <w:szCs w:val="28"/>
        </w:rPr>
        <w:t xml:space="preserve">Постоянно осуществлялось взаимодействие с прокуратурой города Волгодонска по вопросам, касающимся прав, свобод и обязанностей </w:t>
      </w:r>
      <w:r w:rsidRPr="00033FCC">
        <w:rPr>
          <w:rFonts w:ascii="Times New Roman" w:hAnsi="Times New Roman"/>
          <w:sz w:val="28"/>
          <w:szCs w:val="28"/>
        </w:rPr>
        <w:lastRenderedPageBreak/>
        <w:t xml:space="preserve">человека и гражданина, государственной и муниципальной собственности, муниципальной службы, бюджетного, налогового, градостроительного законодательства, социальных гарантий. Также наиболее значимые для жизнедеятельности города проекты решений прошли экспертизу Общественной палаты </w:t>
      </w:r>
      <w:proofErr w:type="gramStart"/>
      <w:r w:rsidRPr="00033FCC">
        <w:rPr>
          <w:rFonts w:ascii="Times New Roman" w:hAnsi="Times New Roman"/>
          <w:sz w:val="28"/>
          <w:szCs w:val="28"/>
        </w:rPr>
        <w:t>г</w:t>
      </w:r>
      <w:proofErr w:type="gramEnd"/>
      <w:r w:rsidRPr="00033FCC">
        <w:rPr>
          <w:rFonts w:ascii="Times New Roman" w:hAnsi="Times New Roman"/>
          <w:sz w:val="28"/>
          <w:szCs w:val="28"/>
        </w:rPr>
        <w:t>. Волгодонска. Все замечания на принимаемые нормативно-правовые акты своевременно учитывались.</w:t>
      </w:r>
      <w:r w:rsidR="00775448" w:rsidRPr="00033FCC">
        <w:rPr>
          <w:rFonts w:ascii="Times New Roman" w:hAnsi="Times New Roman"/>
          <w:szCs w:val="28"/>
        </w:rPr>
        <w:t xml:space="preserve"> </w:t>
      </w:r>
      <w:r w:rsidR="00775448" w:rsidRPr="00033FCC">
        <w:rPr>
          <w:rFonts w:ascii="Times New Roman" w:hAnsi="Times New Roman"/>
          <w:sz w:val="28"/>
          <w:szCs w:val="28"/>
        </w:rPr>
        <w:t>Р</w:t>
      </w:r>
      <w:r w:rsidR="00775448" w:rsidRPr="00033FCC">
        <w:rPr>
          <w:rFonts w:ascii="Times New Roman" w:hAnsi="Times New Roman"/>
          <w:color w:val="000000"/>
          <w:sz w:val="28"/>
          <w:szCs w:val="28"/>
        </w:rPr>
        <w:t>яд решений также размещен в справочно-правовой системе «Консультант Плюс».</w:t>
      </w:r>
    </w:p>
    <w:p w:rsidR="002F2656" w:rsidRPr="00033FCC" w:rsidRDefault="002F2656" w:rsidP="00CE6E65">
      <w:pPr>
        <w:pStyle w:val="a7"/>
        <w:spacing w:line="276" w:lineRule="auto"/>
        <w:rPr>
          <w:szCs w:val="28"/>
        </w:rPr>
      </w:pPr>
    </w:p>
    <w:p w:rsidR="00CE6E65" w:rsidRDefault="00064345" w:rsidP="00CE6E6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3100" w:rsidRPr="00033FCC">
        <w:rPr>
          <w:rFonts w:ascii="Times New Roman" w:hAnsi="Times New Roman" w:cs="Times New Roman"/>
          <w:sz w:val="28"/>
          <w:szCs w:val="28"/>
        </w:rPr>
        <w:t>. О</w:t>
      </w:r>
      <w:r w:rsidR="002F3100" w:rsidRPr="00033FCC">
        <w:rPr>
          <w:rFonts w:ascii="Times New Roman" w:hAnsi="Times New Roman" w:cs="Times New Roman"/>
          <w:color w:val="000000"/>
          <w:sz w:val="28"/>
          <w:szCs w:val="28"/>
        </w:rPr>
        <w:t xml:space="preserve">собое внимание депутатского корпуса уделено формированию, утверждению и исполнению бюджета муниципального образования </w:t>
      </w:r>
      <w:r w:rsidR="007A5E5B" w:rsidRPr="00033FCC">
        <w:rPr>
          <w:rFonts w:ascii="Times New Roman" w:hAnsi="Times New Roman" w:cs="Times New Roman"/>
          <w:color w:val="000000"/>
          <w:sz w:val="28"/>
          <w:szCs w:val="28"/>
        </w:rPr>
        <w:t>«Г</w:t>
      </w:r>
      <w:r w:rsidR="002F3100" w:rsidRPr="00033FCC">
        <w:rPr>
          <w:rFonts w:ascii="Times New Roman" w:hAnsi="Times New Roman" w:cs="Times New Roman"/>
          <w:color w:val="000000"/>
          <w:sz w:val="28"/>
          <w:szCs w:val="28"/>
        </w:rPr>
        <w:t>ород Волгодонск</w:t>
      </w:r>
      <w:r w:rsidR="007A5E5B" w:rsidRPr="00033FC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F3100" w:rsidRPr="00033FCC">
        <w:rPr>
          <w:rFonts w:ascii="Times New Roman" w:hAnsi="Times New Roman" w:cs="Times New Roman"/>
          <w:color w:val="000000"/>
          <w:sz w:val="28"/>
          <w:szCs w:val="28"/>
        </w:rPr>
        <w:t xml:space="preserve">. Так, проект </w:t>
      </w:r>
      <w:r w:rsidR="00775448" w:rsidRPr="00033FCC">
        <w:rPr>
          <w:rFonts w:ascii="Times New Roman" w:hAnsi="Times New Roman" w:cs="Times New Roman"/>
          <w:color w:val="000000"/>
          <w:sz w:val="28"/>
          <w:szCs w:val="28"/>
        </w:rPr>
        <w:t xml:space="preserve">ежегодного </w:t>
      </w:r>
      <w:r w:rsidR="002F3100" w:rsidRPr="00033FCC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 w:rsidR="00775448" w:rsidRPr="00033FCC">
        <w:rPr>
          <w:rFonts w:ascii="Times New Roman" w:hAnsi="Times New Roman" w:cs="Times New Roman"/>
          <w:sz w:val="28"/>
          <w:szCs w:val="28"/>
        </w:rPr>
        <w:t xml:space="preserve">неоднократно </w:t>
      </w:r>
      <w:r w:rsidR="002F3100" w:rsidRPr="00033FCC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рассматривался и обсуждался на совместном заседании комиссий с участием руководителей органов Администрации города. </w:t>
      </w:r>
      <w:r w:rsidR="00CE6E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E6E65" w:rsidRPr="00CE6E65">
        <w:rPr>
          <w:rFonts w:ascii="Times New Roman" w:hAnsi="Times New Roman" w:cs="Times New Roman"/>
          <w:color w:val="000000"/>
          <w:sz w:val="28"/>
          <w:szCs w:val="28"/>
        </w:rPr>
        <w:t>сполнени</w:t>
      </w:r>
      <w:r w:rsidR="0026069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E6E65" w:rsidRPr="00CE6E65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города Волгодонска </w:t>
      </w:r>
      <w:r w:rsidR="00CE6E6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CE6E65" w:rsidRPr="00CE6E65">
        <w:rPr>
          <w:rFonts w:ascii="Times New Roman" w:hAnsi="Times New Roman" w:cs="Times New Roman"/>
          <w:color w:val="000000"/>
          <w:sz w:val="28"/>
          <w:szCs w:val="28"/>
        </w:rPr>
        <w:t xml:space="preserve">а 2014 год </w:t>
      </w:r>
      <w:r w:rsidR="00CE6E65">
        <w:rPr>
          <w:rFonts w:ascii="Times New Roman" w:hAnsi="Times New Roman" w:cs="Times New Roman"/>
          <w:color w:val="000000"/>
          <w:sz w:val="28"/>
          <w:szCs w:val="28"/>
        </w:rPr>
        <w:t>демонстриру</w:t>
      </w:r>
      <w:r w:rsidR="0026069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E6E65">
        <w:rPr>
          <w:rFonts w:ascii="Times New Roman" w:hAnsi="Times New Roman" w:cs="Times New Roman"/>
          <w:color w:val="000000"/>
          <w:sz w:val="28"/>
          <w:szCs w:val="28"/>
        </w:rPr>
        <w:t xml:space="preserve">т следующие </w:t>
      </w:r>
      <w:r w:rsidR="00CE6E65" w:rsidRPr="00CE6E65">
        <w:rPr>
          <w:rFonts w:ascii="Times New Roman" w:hAnsi="Times New Roman" w:cs="Times New Roman"/>
          <w:color w:val="000000"/>
          <w:sz w:val="28"/>
          <w:szCs w:val="28"/>
        </w:rPr>
        <w:t>показатели: доходы местного бюджета увеличились на 375,8 млн. рублей (с 3832,0 млн. рублей в 2013 году до 4207,8 млн. рублей в 2014 году). Собственные доходы возросли на 124,3 млн. рублей в основном за счет поступления налоговых доходов. Безвозмездные поступления возросли на 251,5 млн. рублей.</w:t>
      </w:r>
    </w:p>
    <w:p w:rsidR="00641529" w:rsidRPr="00033FCC" w:rsidRDefault="002F3100" w:rsidP="00CE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совместной работы </w:t>
      </w:r>
      <w:r w:rsidR="00775448" w:rsidRPr="00033FCC">
        <w:rPr>
          <w:rFonts w:ascii="Times New Roman" w:hAnsi="Times New Roman" w:cs="Times New Roman"/>
          <w:color w:val="000000"/>
          <w:sz w:val="28"/>
          <w:szCs w:val="28"/>
        </w:rPr>
        <w:t>депутатского корпуса и Администрации г</w:t>
      </w:r>
      <w:proofErr w:type="gramStart"/>
      <w:r w:rsidR="00775448" w:rsidRPr="00033FCC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 w:rsidR="00775448" w:rsidRPr="00033FCC">
        <w:rPr>
          <w:rFonts w:ascii="Times New Roman" w:hAnsi="Times New Roman" w:cs="Times New Roman"/>
          <w:color w:val="000000"/>
          <w:sz w:val="28"/>
          <w:szCs w:val="28"/>
        </w:rPr>
        <w:t xml:space="preserve">олгодонска за пять лет </w:t>
      </w:r>
      <w:r w:rsidRPr="00033FCC">
        <w:rPr>
          <w:rFonts w:ascii="Times New Roman" w:hAnsi="Times New Roman" w:cs="Times New Roman"/>
          <w:color w:val="000000"/>
          <w:sz w:val="28"/>
          <w:szCs w:val="28"/>
        </w:rPr>
        <w:t xml:space="preserve">стало </w:t>
      </w:r>
      <w:r w:rsidR="00775448" w:rsidRPr="00033FCC">
        <w:rPr>
          <w:rFonts w:ascii="Times New Roman" w:hAnsi="Times New Roman" w:cs="Times New Roman"/>
          <w:color w:val="000000"/>
          <w:sz w:val="28"/>
          <w:szCs w:val="28"/>
        </w:rPr>
        <w:t xml:space="preserve">общее </w:t>
      </w:r>
      <w:r w:rsidRPr="00033FCC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увеличение расходов на сферу ЖКХ </w:t>
      </w:r>
      <w:r w:rsidR="008F4C72" w:rsidRPr="00033FC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D5FE2" w:rsidRPr="00033F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F4C72" w:rsidRPr="00033FCC">
        <w:rPr>
          <w:rFonts w:ascii="Times New Roman" w:hAnsi="Times New Roman" w:cs="Times New Roman"/>
          <w:color w:val="000000"/>
          <w:sz w:val="28"/>
          <w:szCs w:val="28"/>
        </w:rPr>
        <w:t>благоустройство микрорайонов</w:t>
      </w:r>
      <w:r w:rsidRPr="00033FC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E2110" w:rsidRPr="00033FCC">
        <w:rPr>
          <w:rFonts w:ascii="Times New Roman" w:hAnsi="Times New Roman" w:cs="Times New Roman"/>
          <w:color w:val="000000"/>
          <w:sz w:val="28"/>
          <w:szCs w:val="28"/>
        </w:rPr>
        <w:t xml:space="preserve">Рекордным по этому показателю должен стать 2015 год – на приведение в порядок микрорайонов запланированы расходы в сумме 25 млн. рублей. </w:t>
      </w:r>
      <w:r w:rsidR="00641529" w:rsidRPr="00033FCC">
        <w:rPr>
          <w:rFonts w:ascii="Times New Roman" w:hAnsi="Times New Roman" w:cs="Times New Roman"/>
          <w:color w:val="000000"/>
          <w:sz w:val="28"/>
          <w:szCs w:val="28"/>
        </w:rPr>
        <w:t>При этом, к</w:t>
      </w:r>
      <w:r w:rsidR="00641529" w:rsidRPr="00033FCC">
        <w:rPr>
          <w:rFonts w:ascii="Times New Roman" w:hAnsi="Times New Roman" w:cs="Times New Roman"/>
          <w:sz w:val="28"/>
          <w:szCs w:val="28"/>
        </w:rPr>
        <w:t>ак и в предыдущие годы, бюджет остается социально ориентированным.</w:t>
      </w:r>
      <w:r w:rsidR="00FC0585" w:rsidRPr="00033F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110" w:rsidRPr="00033FCC" w:rsidRDefault="00EE2110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6F0" w:rsidRPr="00033FCC" w:rsidRDefault="009748F6" w:rsidP="003F06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</w:t>
      </w:r>
      <w:r w:rsidR="00EE2110" w:rsidRPr="00033FCC">
        <w:rPr>
          <w:rFonts w:ascii="Times New Roman" w:hAnsi="Times New Roman" w:cs="Times New Roman"/>
          <w:sz w:val="28"/>
          <w:szCs w:val="28"/>
        </w:rPr>
        <w:t xml:space="preserve"> Исполнение бюджетной сметы</w:t>
      </w:r>
    </w:p>
    <w:tbl>
      <w:tblPr>
        <w:tblStyle w:val="af2"/>
        <w:tblW w:w="0" w:type="auto"/>
        <w:tblLook w:val="04A0"/>
      </w:tblPr>
      <w:tblGrid>
        <w:gridCol w:w="3499"/>
        <w:gridCol w:w="1214"/>
        <w:gridCol w:w="1214"/>
        <w:gridCol w:w="1214"/>
        <w:gridCol w:w="1214"/>
        <w:gridCol w:w="1215"/>
      </w:tblGrid>
      <w:tr w:rsidR="009748F6" w:rsidRPr="009A008C" w:rsidTr="009748F6">
        <w:tc>
          <w:tcPr>
            <w:tcW w:w="3499" w:type="dxa"/>
            <w:vMerge w:val="restart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8C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071" w:type="dxa"/>
            <w:gridSpan w:val="5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8C"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  <w:r>
              <w:rPr>
                <w:rFonts w:ascii="Times New Roman" w:hAnsi="Times New Roman"/>
                <w:sz w:val="28"/>
                <w:szCs w:val="28"/>
              </w:rPr>
              <w:t>, год</w:t>
            </w:r>
          </w:p>
        </w:tc>
      </w:tr>
      <w:tr w:rsidR="009748F6" w:rsidRPr="009A008C" w:rsidTr="009748F6">
        <w:tc>
          <w:tcPr>
            <w:tcW w:w="3499" w:type="dxa"/>
            <w:vMerge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8C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1214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8C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214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8C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214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8C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215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8C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9748F6" w:rsidRPr="00BA7248" w:rsidTr="009748F6">
        <w:tc>
          <w:tcPr>
            <w:tcW w:w="3499" w:type="dxa"/>
            <w:vAlign w:val="center"/>
          </w:tcPr>
          <w:p w:rsidR="009748F6" w:rsidRPr="009A008C" w:rsidRDefault="009748F6" w:rsidP="009748F6">
            <w:pPr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плановые назначения, тыс. руб.</w:t>
            </w:r>
          </w:p>
        </w:tc>
        <w:tc>
          <w:tcPr>
            <w:tcW w:w="1214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25835,2</w:t>
            </w:r>
          </w:p>
        </w:tc>
        <w:tc>
          <w:tcPr>
            <w:tcW w:w="1214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29433,0</w:t>
            </w:r>
          </w:p>
        </w:tc>
        <w:tc>
          <w:tcPr>
            <w:tcW w:w="1214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29624,0</w:t>
            </w:r>
          </w:p>
        </w:tc>
        <w:tc>
          <w:tcPr>
            <w:tcW w:w="1214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29456,8</w:t>
            </w:r>
          </w:p>
        </w:tc>
        <w:tc>
          <w:tcPr>
            <w:tcW w:w="1215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30402,7</w:t>
            </w:r>
          </w:p>
        </w:tc>
      </w:tr>
      <w:tr w:rsidR="009748F6" w:rsidRPr="00BA7248" w:rsidTr="009748F6">
        <w:tc>
          <w:tcPr>
            <w:tcW w:w="3499" w:type="dxa"/>
            <w:vAlign w:val="center"/>
          </w:tcPr>
          <w:p w:rsidR="009748F6" w:rsidRPr="009A008C" w:rsidRDefault="009748F6" w:rsidP="009748F6">
            <w:pPr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кассовое исполнение, тыс. руб.</w:t>
            </w:r>
          </w:p>
        </w:tc>
        <w:tc>
          <w:tcPr>
            <w:tcW w:w="1214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25430,1</w:t>
            </w:r>
          </w:p>
        </w:tc>
        <w:tc>
          <w:tcPr>
            <w:tcW w:w="1214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29318,8</w:t>
            </w:r>
          </w:p>
        </w:tc>
        <w:tc>
          <w:tcPr>
            <w:tcW w:w="1214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29594,1</w:t>
            </w:r>
          </w:p>
        </w:tc>
        <w:tc>
          <w:tcPr>
            <w:tcW w:w="1214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29434,2</w:t>
            </w:r>
          </w:p>
        </w:tc>
        <w:tc>
          <w:tcPr>
            <w:tcW w:w="1215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30389,9</w:t>
            </w:r>
          </w:p>
        </w:tc>
      </w:tr>
      <w:tr w:rsidR="009748F6" w:rsidRPr="00BA7248" w:rsidTr="009748F6">
        <w:tc>
          <w:tcPr>
            <w:tcW w:w="3499" w:type="dxa"/>
            <w:vAlign w:val="center"/>
          </w:tcPr>
          <w:p w:rsidR="009748F6" w:rsidRPr="009A008C" w:rsidRDefault="009748F6" w:rsidP="009748F6">
            <w:pPr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исполнение, %</w:t>
            </w:r>
          </w:p>
        </w:tc>
        <w:tc>
          <w:tcPr>
            <w:tcW w:w="1214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98,43</w:t>
            </w:r>
          </w:p>
        </w:tc>
        <w:tc>
          <w:tcPr>
            <w:tcW w:w="1214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99,61</w:t>
            </w:r>
          </w:p>
        </w:tc>
        <w:tc>
          <w:tcPr>
            <w:tcW w:w="1214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99,90</w:t>
            </w:r>
          </w:p>
        </w:tc>
        <w:tc>
          <w:tcPr>
            <w:tcW w:w="1214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99,92</w:t>
            </w:r>
          </w:p>
        </w:tc>
        <w:tc>
          <w:tcPr>
            <w:tcW w:w="1215" w:type="dxa"/>
            <w:vAlign w:val="center"/>
          </w:tcPr>
          <w:p w:rsidR="009748F6" w:rsidRPr="009A008C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08C">
              <w:rPr>
                <w:rFonts w:ascii="Times New Roman" w:hAnsi="Times New Roman"/>
                <w:sz w:val="24"/>
                <w:szCs w:val="24"/>
              </w:rPr>
              <w:t>99,96</w:t>
            </w:r>
          </w:p>
        </w:tc>
      </w:tr>
    </w:tbl>
    <w:p w:rsidR="00EE2110" w:rsidRPr="00033FCC" w:rsidRDefault="00EE2110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2110" w:rsidRPr="00033FCC" w:rsidRDefault="002F3100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 xml:space="preserve">Собственная бюджетная смета Волгодонской городской Думы </w:t>
      </w:r>
      <w:r w:rsidR="00EE2110" w:rsidRPr="00033FCC">
        <w:rPr>
          <w:rFonts w:ascii="Times New Roman" w:hAnsi="Times New Roman" w:cs="Times New Roman"/>
          <w:sz w:val="28"/>
          <w:szCs w:val="28"/>
        </w:rPr>
        <w:t xml:space="preserve">осталась на уровне </w:t>
      </w:r>
      <w:r w:rsidR="00260690">
        <w:rPr>
          <w:rFonts w:ascii="Times New Roman" w:hAnsi="Times New Roman" w:cs="Times New Roman"/>
          <w:sz w:val="28"/>
          <w:szCs w:val="28"/>
        </w:rPr>
        <w:t>преж</w:t>
      </w:r>
      <w:r w:rsidR="00EE2110" w:rsidRPr="00033FCC">
        <w:rPr>
          <w:rFonts w:ascii="Times New Roman" w:hAnsi="Times New Roman" w:cs="Times New Roman"/>
          <w:sz w:val="28"/>
          <w:szCs w:val="28"/>
        </w:rPr>
        <w:t xml:space="preserve">них лет. Сведения об исполнении бюджетной сметы Волгодонской городской Думы за период работы с 2010 по 2014 год представлены на слайде. </w:t>
      </w:r>
    </w:p>
    <w:p w:rsidR="00EE2110" w:rsidRPr="00033FCC" w:rsidRDefault="00EE2110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lastRenderedPageBreak/>
        <w:t xml:space="preserve">В 2014 году плановые назначения бюджетной сметы Волгодонской городской Думы с учетом изменений составили 30 402,7 тыс. руб. По итогам года смета расходов исполнена в сумме 30 389,9 тыс. руб. </w:t>
      </w:r>
    </w:p>
    <w:p w:rsidR="00033FCC" w:rsidRPr="00033FCC" w:rsidRDefault="00033FCC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2110" w:rsidRDefault="009748F6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3.</w:t>
      </w:r>
      <w:r w:rsidR="00EE2110" w:rsidRPr="00033FCC">
        <w:rPr>
          <w:rFonts w:ascii="Times New Roman" w:hAnsi="Times New Roman" w:cs="Times New Roman"/>
          <w:sz w:val="28"/>
          <w:szCs w:val="28"/>
        </w:rPr>
        <w:t xml:space="preserve"> Процент исполнени</w:t>
      </w:r>
      <w:r w:rsidR="00033FCC" w:rsidRPr="00033FCC">
        <w:rPr>
          <w:rFonts w:ascii="Times New Roman" w:hAnsi="Times New Roman" w:cs="Times New Roman"/>
          <w:sz w:val="28"/>
          <w:szCs w:val="28"/>
        </w:rPr>
        <w:t>я</w:t>
      </w:r>
      <w:r w:rsidR="00EE2110" w:rsidRPr="00033FCC">
        <w:rPr>
          <w:rFonts w:ascii="Times New Roman" w:hAnsi="Times New Roman" w:cs="Times New Roman"/>
          <w:sz w:val="28"/>
          <w:szCs w:val="28"/>
        </w:rPr>
        <w:t xml:space="preserve"> бюджетной сметы </w:t>
      </w:r>
      <w:proofErr w:type="spellStart"/>
      <w:r w:rsidR="00EE2110" w:rsidRPr="00033FCC">
        <w:rPr>
          <w:rFonts w:ascii="Times New Roman" w:hAnsi="Times New Roman" w:cs="Times New Roman"/>
          <w:sz w:val="28"/>
          <w:szCs w:val="28"/>
        </w:rPr>
        <w:t>ВгД</w:t>
      </w:r>
      <w:proofErr w:type="spellEnd"/>
    </w:p>
    <w:p w:rsidR="003F06F0" w:rsidRDefault="003F06F0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48F6" w:rsidRPr="00033FCC" w:rsidRDefault="009748F6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8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3802" cy="1789044"/>
            <wp:effectExtent l="19050" t="0" r="24848" b="1656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E2110" w:rsidRPr="00033FCC" w:rsidRDefault="00EE2110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2110" w:rsidRPr="00033FCC" w:rsidRDefault="00EE2110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>Средний процент исполнения бюджетной сметы Волгодонской городской Думы за период 2010 – 2014 год</w:t>
      </w:r>
      <w:r w:rsidR="00033FCC" w:rsidRPr="00033FCC">
        <w:rPr>
          <w:rFonts w:ascii="Times New Roman" w:hAnsi="Times New Roman" w:cs="Times New Roman"/>
          <w:sz w:val="28"/>
          <w:szCs w:val="28"/>
        </w:rPr>
        <w:t>ы</w:t>
      </w:r>
      <w:r w:rsidRPr="00033FCC">
        <w:rPr>
          <w:rFonts w:ascii="Times New Roman" w:hAnsi="Times New Roman" w:cs="Times New Roman"/>
          <w:sz w:val="28"/>
          <w:szCs w:val="28"/>
        </w:rPr>
        <w:t xml:space="preserve"> составил 99,56%. </w:t>
      </w:r>
      <w:r w:rsidR="00033FCC" w:rsidRPr="00033FCC">
        <w:rPr>
          <w:rFonts w:ascii="Times New Roman" w:hAnsi="Times New Roman" w:cs="Times New Roman"/>
          <w:sz w:val="28"/>
          <w:szCs w:val="28"/>
        </w:rPr>
        <w:t>Если обратить внимание на слайд, н</w:t>
      </w:r>
      <w:r w:rsidRPr="00033FCC">
        <w:rPr>
          <w:rFonts w:ascii="Times New Roman" w:hAnsi="Times New Roman" w:cs="Times New Roman"/>
          <w:sz w:val="28"/>
          <w:szCs w:val="28"/>
        </w:rPr>
        <w:t xml:space="preserve">алицо положительная динамика роста данного показателя. </w:t>
      </w:r>
    </w:p>
    <w:p w:rsidR="00033FCC" w:rsidRPr="00033FCC" w:rsidRDefault="00033FCC" w:rsidP="00CE6E6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>В целях информирования жителей города Волгодонска о работе Волгодонской городской Думы и депутатов в бюджетной смете Волгодонской городской Думы предусмотрены расходы на поддержание работы Интернет-сайта Волгодонской городской Думы, а также расходы на размещение информации в СМИ. За 2014 год данные расходы составили 1607,8 тыс. руб., в том числе расходы на поддержание работы Интернет-сайта – 150,0 тыс. руб., расходы на размещение информации в СМИ – 1457,8 тыс. руб.</w:t>
      </w:r>
    </w:p>
    <w:p w:rsidR="00EE2110" w:rsidRPr="00033FCC" w:rsidRDefault="00033FCC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>За период 2010 – 2014 год расходы на данные цели составили 8405,4 тыс. руб. Показатели указанных расходов за кажд</w:t>
      </w:r>
      <w:r w:rsidR="00260690">
        <w:rPr>
          <w:rFonts w:ascii="Times New Roman" w:hAnsi="Times New Roman" w:cs="Times New Roman"/>
          <w:sz w:val="28"/>
          <w:szCs w:val="28"/>
        </w:rPr>
        <w:t>ы</w:t>
      </w:r>
      <w:r w:rsidRPr="00033FCC">
        <w:rPr>
          <w:rFonts w:ascii="Times New Roman" w:hAnsi="Times New Roman" w:cs="Times New Roman"/>
          <w:sz w:val="28"/>
          <w:szCs w:val="28"/>
        </w:rPr>
        <w:t>й год работы представлены на слайде.</w:t>
      </w:r>
    </w:p>
    <w:p w:rsidR="00033FCC" w:rsidRPr="00033FCC" w:rsidRDefault="00033FCC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FCC" w:rsidRDefault="009748F6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</w:t>
      </w:r>
      <w:r w:rsidR="00033FCC" w:rsidRPr="00033FCC">
        <w:rPr>
          <w:rFonts w:ascii="Times New Roman" w:hAnsi="Times New Roman" w:cs="Times New Roman"/>
          <w:sz w:val="28"/>
          <w:szCs w:val="28"/>
        </w:rPr>
        <w:t xml:space="preserve"> Расходы на информирование жителей города Волгодонска</w:t>
      </w:r>
      <w:r w:rsidR="00033FCC" w:rsidRPr="00033FCC">
        <w:rPr>
          <w:rFonts w:ascii="Times New Roman" w:hAnsi="Times New Roman" w:cs="Times New Roman"/>
          <w:sz w:val="28"/>
          <w:szCs w:val="28"/>
        </w:rPr>
        <w:br/>
        <w:t>о работе Волгодонской городской Думы</w:t>
      </w:r>
    </w:p>
    <w:tbl>
      <w:tblPr>
        <w:tblStyle w:val="af2"/>
        <w:tblW w:w="0" w:type="auto"/>
        <w:tblLook w:val="04A0"/>
      </w:tblPr>
      <w:tblGrid>
        <w:gridCol w:w="3227"/>
        <w:gridCol w:w="1057"/>
        <w:gridCol w:w="1057"/>
        <w:gridCol w:w="1057"/>
        <w:gridCol w:w="1057"/>
        <w:gridCol w:w="1057"/>
        <w:gridCol w:w="1058"/>
      </w:tblGrid>
      <w:tr w:rsidR="009748F6" w:rsidRPr="00BA7248" w:rsidTr="009748F6">
        <w:trPr>
          <w:trHeight w:val="322"/>
        </w:trPr>
        <w:tc>
          <w:tcPr>
            <w:tcW w:w="3227" w:type="dxa"/>
            <w:vMerge w:val="restart"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011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285" w:type="dxa"/>
            <w:gridSpan w:val="5"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011"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  <w:r>
              <w:rPr>
                <w:rFonts w:ascii="Times New Roman" w:hAnsi="Times New Roman"/>
                <w:sz w:val="28"/>
                <w:szCs w:val="28"/>
              </w:rPr>
              <w:t>, год</w:t>
            </w:r>
          </w:p>
        </w:tc>
        <w:tc>
          <w:tcPr>
            <w:tcW w:w="1058" w:type="dxa"/>
            <w:vMerge w:val="restart"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01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9748F6" w:rsidRPr="00BA7248" w:rsidTr="009748F6">
        <w:trPr>
          <w:trHeight w:val="322"/>
        </w:trPr>
        <w:tc>
          <w:tcPr>
            <w:tcW w:w="3227" w:type="dxa"/>
            <w:vMerge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011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1057" w:type="dxa"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011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057" w:type="dxa"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011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057" w:type="dxa"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011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057" w:type="dxa"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011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058" w:type="dxa"/>
            <w:vMerge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48F6" w:rsidRPr="00BA7248" w:rsidTr="009748F6">
        <w:trPr>
          <w:trHeight w:val="322"/>
        </w:trPr>
        <w:tc>
          <w:tcPr>
            <w:tcW w:w="3227" w:type="dxa"/>
            <w:vAlign w:val="center"/>
          </w:tcPr>
          <w:p w:rsidR="009748F6" w:rsidRPr="00BA7248" w:rsidRDefault="009748F6" w:rsidP="009748F6">
            <w:pPr>
              <w:rPr>
                <w:rFonts w:ascii="Times New Roman" w:hAnsi="Times New Roman"/>
                <w:sz w:val="24"/>
                <w:szCs w:val="24"/>
              </w:rPr>
            </w:pPr>
            <w:r w:rsidRPr="00BA7248">
              <w:rPr>
                <w:rFonts w:ascii="Times New Roman" w:hAnsi="Times New Roman"/>
                <w:sz w:val="24"/>
                <w:szCs w:val="24"/>
              </w:rPr>
              <w:t>размещение информации в средствах массовой информации</w:t>
            </w:r>
          </w:p>
        </w:tc>
        <w:tc>
          <w:tcPr>
            <w:tcW w:w="1057" w:type="dxa"/>
            <w:vAlign w:val="center"/>
          </w:tcPr>
          <w:p w:rsidR="009748F6" w:rsidRPr="00BA7248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248">
              <w:rPr>
                <w:rFonts w:ascii="Times New Roman" w:hAnsi="Times New Roman"/>
                <w:sz w:val="24"/>
                <w:szCs w:val="24"/>
              </w:rPr>
              <w:t>1645,8</w:t>
            </w:r>
          </w:p>
        </w:tc>
        <w:tc>
          <w:tcPr>
            <w:tcW w:w="1057" w:type="dxa"/>
            <w:vAlign w:val="center"/>
          </w:tcPr>
          <w:p w:rsidR="009748F6" w:rsidRPr="00BA7248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248">
              <w:rPr>
                <w:rFonts w:ascii="Times New Roman" w:hAnsi="Times New Roman"/>
                <w:sz w:val="24"/>
                <w:szCs w:val="24"/>
              </w:rPr>
              <w:t>1658,5</w:t>
            </w:r>
          </w:p>
        </w:tc>
        <w:tc>
          <w:tcPr>
            <w:tcW w:w="1057" w:type="dxa"/>
            <w:vAlign w:val="center"/>
          </w:tcPr>
          <w:p w:rsidR="009748F6" w:rsidRPr="00BA7248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248">
              <w:rPr>
                <w:rFonts w:ascii="Times New Roman" w:hAnsi="Times New Roman"/>
                <w:sz w:val="24"/>
                <w:szCs w:val="24"/>
              </w:rPr>
              <w:t>1513,8</w:t>
            </w:r>
          </w:p>
        </w:tc>
        <w:tc>
          <w:tcPr>
            <w:tcW w:w="1057" w:type="dxa"/>
            <w:vAlign w:val="center"/>
          </w:tcPr>
          <w:p w:rsidR="009748F6" w:rsidRPr="00BA7248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248">
              <w:rPr>
                <w:rFonts w:ascii="Times New Roman" w:hAnsi="Times New Roman"/>
                <w:sz w:val="24"/>
                <w:szCs w:val="24"/>
              </w:rPr>
              <w:t>1455,1</w:t>
            </w:r>
          </w:p>
        </w:tc>
        <w:tc>
          <w:tcPr>
            <w:tcW w:w="1057" w:type="dxa"/>
            <w:vAlign w:val="center"/>
          </w:tcPr>
          <w:p w:rsidR="009748F6" w:rsidRPr="00BA7248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248">
              <w:rPr>
                <w:rFonts w:ascii="Times New Roman" w:hAnsi="Times New Roman"/>
                <w:sz w:val="24"/>
                <w:szCs w:val="24"/>
              </w:rPr>
              <w:t>1457,8</w:t>
            </w:r>
          </w:p>
        </w:tc>
        <w:tc>
          <w:tcPr>
            <w:tcW w:w="1058" w:type="dxa"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011">
              <w:rPr>
                <w:rFonts w:ascii="Times New Roman" w:hAnsi="Times New Roman"/>
                <w:sz w:val="28"/>
                <w:szCs w:val="28"/>
              </w:rPr>
              <w:t>7731,0</w:t>
            </w:r>
          </w:p>
        </w:tc>
      </w:tr>
      <w:tr w:rsidR="009748F6" w:rsidRPr="00BA7248" w:rsidTr="009748F6">
        <w:trPr>
          <w:trHeight w:val="322"/>
        </w:trPr>
        <w:tc>
          <w:tcPr>
            <w:tcW w:w="3227" w:type="dxa"/>
            <w:vAlign w:val="center"/>
          </w:tcPr>
          <w:p w:rsidR="009748F6" w:rsidRPr="00BA7248" w:rsidRDefault="009748F6" w:rsidP="009748F6">
            <w:pPr>
              <w:rPr>
                <w:rFonts w:ascii="Times New Roman" w:hAnsi="Times New Roman"/>
                <w:sz w:val="24"/>
                <w:szCs w:val="24"/>
              </w:rPr>
            </w:pPr>
            <w:r w:rsidRPr="00BA7248">
              <w:rPr>
                <w:rFonts w:ascii="Times New Roman" w:hAnsi="Times New Roman"/>
                <w:sz w:val="24"/>
                <w:szCs w:val="24"/>
              </w:rPr>
              <w:t>поддержание работы Интернет-сайта</w:t>
            </w:r>
          </w:p>
        </w:tc>
        <w:tc>
          <w:tcPr>
            <w:tcW w:w="1057" w:type="dxa"/>
            <w:vAlign w:val="center"/>
          </w:tcPr>
          <w:p w:rsidR="009748F6" w:rsidRPr="00BA7248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248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057" w:type="dxa"/>
            <w:vAlign w:val="center"/>
          </w:tcPr>
          <w:p w:rsidR="009748F6" w:rsidRPr="00BA7248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248">
              <w:rPr>
                <w:rFonts w:ascii="Times New Roman" w:hAnsi="Times New Roman"/>
                <w:sz w:val="24"/>
                <w:szCs w:val="24"/>
              </w:rPr>
              <w:t>145,0</w:t>
            </w:r>
          </w:p>
        </w:tc>
        <w:tc>
          <w:tcPr>
            <w:tcW w:w="1057" w:type="dxa"/>
            <w:vAlign w:val="center"/>
          </w:tcPr>
          <w:p w:rsidR="009748F6" w:rsidRPr="00BA7248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248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057" w:type="dxa"/>
            <w:vAlign w:val="center"/>
          </w:tcPr>
          <w:p w:rsidR="009748F6" w:rsidRPr="00BA7248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248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057" w:type="dxa"/>
            <w:vAlign w:val="center"/>
          </w:tcPr>
          <w:p w:rsidR="009748F6" w:rsidRPr="00BA7248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248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058" w:type="dxa"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011">
              <w:rPr>
                <w:rFonts w:ascii="Times New Roman" w:hAnsi="Times New Roman"/>
                <w:sz w:val="28"/>
                <w:szCs w:val="28"/>
              </w:rPr>
              <w:t>674,4</w:t>
            </w:r>
          </w:p>
        </w:tc>
      </w:tr>
      <w:tr w:rsidR="009748F6" w:rsidRPr="00BA7248" w:rsidTr="009748F6">
        <w:trPr>
          <w:trHeight w:val="322"/>
        </w:trPr>
        <w:tc>
          <w:tcPr>
            <w:tcW w:w="3227" w:type="dxa"/>
            <w:vAlign w:val="center"/>
          </w:tcPr>
          <w:p w:rsidR="009748F6" w:rsidRPr="00F10011" w:rsidRDefault="009748F6" w:rsidP="009748F6">
            <w:pPr>
              <w:rPr>
                <w:rFonts w:ascii="Times New Roman" w:hAnsi="Times New Roman"/>
                <w:sz w:val="28"/>
                <w:szCs w:val="28"/>
              </w:rPr>
            </w:pPr>
            <w:r w:rsidRPr="00F10011"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057" w:type="dxa"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011">
              <w:rPr>
                <w:rFonts w:ascii="Times New Roman" w:hAnsi="Times New Roman"/>
                <w:sz w:val="28"/>
                <w:szCs w:val="28"/>
              </w:rPr>
              <w:t>1725,2</w:t>
            </w:r>
          </w:p>
        </w:tc>
        <w:tc>
          <w:tcPr>
            <w:tcW w:w="1057" w:type="dxa"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011">
              <w:rPr>
                <w:rFonts w:ascii="Times New Roman" w:hAnsi="Times New Roman"/>
                <w:sz w:val="28"/>
                <w:szCs w:val="28"/>
              </w:rPr>
              <w:t>1803,5</w:t>
            </w:r>
          </w:p>
        </w:tc>
        <w:tc>
          <w:tcPr>
            <w:tcW w:w="1057" w:type="dxa"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011">
              <w:rPr>
                <w:rFonts w:ascii="Times New Roman" w:hAnsi="Times New Roman"/>
                <w:sz w:val="28"/>
                <w:szCs w:val="28"/>
              </w:rPr>
              <w:t>1663,8</w:t>
            </w:r>
          </w:p>
        </w:tc>
        <w:tc>
          <w:tcPr>
            <w:tcW w:w="1057" w:type="dxa"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011">
              <w:rPr>
                <w:rFonts w:ascii="Times New Roman" w:hAnsi="Times New Roman"/>
                <w:sz w:val="28"/>
                <w:szCs w:val="28"/>
              </w:rPr>
              <w:t>1605,1</w:t>
            </w:r>
          </w:p>
        </w:tc>
        <w:tc>
          <w:tcPr>
            <w:tcW w:w="1057" w:type="dxa"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011">
              <w:rPr>
                <w:rFonts w:ascii="Times New Roman" w:hAnsi="Times New Roman"/>
                <w:sz w:val="28"/>
                <w:szCs w:val="28"/>
              </w:rPr>
              <w:t>1607,8</w:t>
            </w:r>
          </w:p>
        </w:tc>
        <w:tc>
          <w:tcPr>
            <w:tcW w:w="1058" w:type="dxa"/>
            <w:vAlign w:val="center"/>
          </w:tcPr>
          <w:p w:rsidR="009748F6" w:rsidRPr="00F10011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011">
              <w:rPr>
                <w:rFonts w:ascii="Times New Roman" w:hAnsi="Times New Roman"/>
                <w:sz w:val="28"/>
                <w:szCs w:val="28"/>
              </w:rPr>
              <w:t>8405,4</w:t>
            </w:r>
          </w:p>
        </w:tc>
      </w:tr>
    </w:tbl>
    <w:p w:rsidR="00EE2110" w:rsidRPr="00033FCC" w:rsidRDefault="00EE2110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4F73" w:rsidRDefault="004B4F73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8D1">
        <w:rPr>
          <w:rFonts w:ascii="Times New Roman" w:hAnsi="Times New Roman" w:cs="Times New Roman"/>
          <w:sz w:val="28"/>
          <w:szCs w:val="28"/>
        </w:rPr>
        <w:t>В 2014 году были подготовлены, опубликованы на сайте городской Думы и переданы в СМИ 215 информационных релизов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2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B28D1">
        <w:rPr>
          <w:rFonts w:ascii="Times New Roman" w:hAnsi="Times New Roman" w:cs="Times New Roman"/>
          <w:sz w:val="28"/>
          <w:szCs w:val="28"/>
        </w:rPr>
        <w:t>о общему количеству публикаций на официальном сайте в 2014 году в сравнении с предыдущим отчетным</w:t>
      </w:r>
      <w:r>
        <w:rPr>
          <w:rFonts w:ascii="Times New Roman" w:hAnsi="Times New Roman" w:cs="Times New Roman"/>
          <w:sz w:val="28"/>
          <w:szCs w:val="28"/>
        </w:rPr>
        <w:t xml:space="preserve"> периодом наблюдается рост 4,9%. </w:t>
      </w:r>
    </w:p>
    <w:p w:rsidR="004B4F73" w:rsidRDefault="004B4F73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48F6" w:rsidRDefault="009748F6" w:rsidP="009748F6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Таблица 5.</w:t>
      </w:r>
      <w:r w:rsidR="004B4F73">
        <w:rPr>
          <w:rFonts w:ascii="Times New Roman" w:hAnsi="Times New Roman" w:cs="Times New Roman"/>
          <w:sz w:val="28"/>
          <w:szCs w:val="28"/>
        </w:rPr>
        <w:t xml:space="preserve"> Общее количество размещенных мате</w:t>
      </w:r>
      <w:r>
        <w:rPr>
          <w:rFonts w:ascii="Times New Roman" w:hAnsi="Times New Roman" w:cs="Times New Roman"/>
          <w:sz w:val="28"/>
          <w:szCs w:val="28"/>
        </w:rPr>
        <w:t xml:space="preserve">риалов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ВгД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2010-14гг.</w:t>
      </w:r>
    </w:p>
    <w:tbl>
      <w:tblPr>
        <w:tblStyle w:val="af2"/>
        <w:tblW w:w="0" w:type="auto"/>
        <w:tblLook w:val="04A0"/>
      </w:tblPr>
      <w:tblGrid>
        <w:gridCol w:w="742"/>
        <w:gridCol w:w="1928"/>
        <w:gridCol w:w="1172"/>
        <w:gridCol w:w="1154"/>
        <w:gridCol w:w="1116"/>
        <w:gridCol w:w="1117"/>
        <w:gridCol w:w="1117"/>
        <w:gridCol w:w="1225"/>
      </w:tblGrid>
      <w:tr w:rsidR="009748F6" w:rsidTr="009748F6">
        <w:tc>
          <w:tcPr>
            <w:tcW w:w="751" w:type="dxa"/>
            <w:shd w:val="clear" w:color="auto" w:fill="B8CCE4" w:themeFill="accent1" w:themeFillTint="66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</w:p>
        </w:tc>
        <w:tc>
          <w:tcPr>
            <w:tcW w:w="1934" w:type="dxa"/>
            <w:shd w:val="clear" w:color="auto" w:fill="B8CCE4" w:themeFill="accent1" w:themeFillTint="66"/>
            <w:vAlign w:val="center"/>
          </w:tcPr>
          <w:p w:rsidR="009748F6" w:rsidRPr="00133F9C" w:rsidRDefault="009748F6" w:rsidP="009748F6">
            <w:pPr>
              <w:spacing w:line="276" w:lineRule="auto"/>
              <w:jc w:val="center"/>
              <w:rPr>
                <w:b/>
              </w:rPr>
            </w:pPr>
            <w:r w:rsidRPr="00133F9C">
              <w:rPr>
                <w:b/>
              </w:rPr>
              <w:t>Наименование показателя</w:t>
            </w:r>
          </w:p>
        </w:tc>
        <w:tc>
          <w:tcPr>
            <w:tcW w:w="1184" w:type="dxa"/>
            <w:shd w:val="clear" w:color="auto" w:fill="B8CCE4" w:themeFill="accent1" w:themeFillTint="66"/>
            <w:vAlign w:val="center"/>
          </w:tcPr>
          <w:p w:rsidR="009748F6" w:rsidRPr="00133F9C" w:rsidRDefault="009748F6" w:rsidP="009748F6">
            <w:pPr>
              <w:spacing w:line="276" w:lineRule="auto"/>
              <w:jc w:val="center"/>
              <w:rPr>
                <w:b/>
              </w:rPr>
            </w:pPr>
            <w:r w:rsidRPr="00133F9C">
              <w:rPr>
                <w:b/>
              </w:rPr>
              <w:t>2010*</w:t>
            </w:r>
          </w:p>
        </w:tc>
        <w:tc>
          <w:tcPr>
            <w:tcW w:w="1168" w:type="dxa"/>
            <w:shd w:val="clear" w:color="auto" w:fill="B8CCE4" w:themeFill="accent1" w:themeFillTint="66"/>
            <w:vAlign w:val="center"/>
          </w:tcPr>
          <w:p w:rsidR="009748F6" w:rsidRPr="00133F9C" w:rsidRDefault="009748F6" w:rsidP="009748F6">
            <w:pPr>
              <w:spacing w:line="276" w:lineRule="auto"/>
              <w:jc w:val="center"/>
              <w:rPr>
                <w:b/>
              </w:rPr>
            </w:pPr>
            <w:r w:rsidRPr="00133F9C">
              <w:rPr>
                <w:b/>
              </w:rPr>
              <w:t>2011</w:t>
            </w:r>
          </w:p>
        </w:tc>
        <w:tc>
          <w:tcPr>
            <w:tcW w:w="1129" w:type="dxa"/>
            <w:shd w:val="clear" w:color="auto" w:fill="B8CCE4" w:themeFill="accent1" w:themeFillTint="66"/>
            <w:vAlign w:val="center"/>
          </w:tcPr>
          <w:p w:rsidR="009748F6" w:rsidRPr="00133F9C" w:rsidRDefault="009748F6" w:rsidP="009748F6">
            <w:pPr>
              <w:spacing w:line="276" w:lineRule="auto"/>
              <w:jc w:val="center"/>
              <w:rPr>
                <w:b/>
              </w:rPr>
            </w:pPr>
            <w:r w:rsidRPr="00133F9C">
              <w:rPr>
                <w:b/>
              </w:rPr>
              <w:t>2012</w:t>
            </w:r>
          </w:p>
        </w:tc>
        <w:tc>
          <w:tcPr>
            <w:tcW w:w="1130" w:type="dxa"/>
            <w:shd w:val="clear" w:color="auto" w:fill="B8CCE4" w:themeFill="accent1" w:themeFillTint="66"/>
            <w:vAlign w:val="center"/>
          </w:tcPr>
          <w:p w:rsidR="009748F6" w:rsidRPr="00133F9C" w:rsidRDefault="009748F6" w:rsidP="009748F6">
            <w:pPr>
              <w:spacing w:line="276" w:lineRule="auto"/>
              <w:jc w:val="center"/>
              <w:rPr>
                <w:b/>
              </w:rPr>
            </w:pPr>
            <w:r w:rsidRPr="00133F9C">
              <w:rPr>
                <w:b/>
              </w:rPr>
              <w:t>2013</w:t>
            </w:r>
          </w:p>
        </w:tc>
        <w:tc>
          <w:tcPr>
            <w:tcW w:w="1130" w:type="dxa"/>
            <w:shd w:val="clear" w:color="auto" w:fill="B8CCE4" w:themeFill="accent1" w:themeFillTint="66"/>
            <w:vAlign w:val="center"/>
          </w:tcPr>
          <w:p w:rsidR="009748F6" w:rsidRPr="00133F9C" w:rsidRDefault="009748F6" w:rsidP="009748F6">
            <w:pPr>
              <w:spacing w:line="276" w:lineRule="auto"/>
              <w:jc w:val="center"/>
              <w:rPr>
                <w:b/>
              </w:rPr>
            </w:pPr>
            <w:r w:rsidRPr="00133F9C">
              <w:rPr>
                <w:b/>
              </w:rPr>
              <w:t>2014</w:t>
            </w:r>
          </w:p>
        </w:tc>
        <w:tc>
          <w:tcPr>
            <w:tcW w:w="1145" w:type="dxa"/>
            <w:shd w:val="clear" w:color="auto" w:fill="B8CCE4" w:themeFill="accent1" w:themeFillTint="66"/>
            <w:vAlign w:val="center"/>
          </w:tcPr>
          <w:p w:rsidR="009748F6" w:rsidRPr="00133F9C" w:rsidRDefault="009748F6" w:rsidP="009748F6">
            <w:pPr>
              <w:spacing w:line="276" w:lineRule="auto"/>
              <w:jc w:val="center"/>
              <w:rPr>
                <w:b/>
              </w:rPr>
            </w:pPr>
            <w:r w:rsidRPr="00133F9C">
              <w:rPr>
                <w:b/>
              </w:rPr>
              <w:t>Размещено за все время</w:t>
            </w:r>
          </w:p>
        </w:tc>
      </w:tr>
      <w:tr w:rsidR="009748F6" w:rsidTr="009748F6">
        <w:tc>
          <w:tcPr>
            <w:tcW w:w="751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1</w:t>
            </w:r>
            <w:r>
              <w:t>.</w:t>
            </w:r>
          </w:p>
        </w:tc>
        <w:tc>
          <w:tcPr>
            <w:tcW w:w="1934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Публикации на сайте</w:t>
            </w:r>
          </w:p>
        </w:tc>
        <w:tc>
          <w:tcPr>
            <w:tcW w:w="1184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42</w:t>
            </w:r>
          </w:p>
        </w:tc>
        <w:tc>
          <w:tcPr>
            <w:tcW w:w="1168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140</w:t>
            </w:r>
          </w:p>
        </w:tc>
        <w:tc>
          <w:tcPr>
            <w:tcW w:w="1129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162</w:t>
            </w:r>
          </w:p>
        </w:tc>
        <w:tc>
          <w:tcPr>
            <w:tcW w:w="1130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235</w:t>
            </w:r>
          </w:p>
        </w:tc>
        <w:tc>
          <w:tcPr>
            <w:tcW w:w="1130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215</w:t>
            </w:r>
          </w:p>
        </w:tc>
        <w:tc>
          <w:tcPr>
            <w:tcW w:w="1145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794</w:t>
            </w:r>
          </w:p>
        </w:tc>
      </w:tr>
      <w:tr w:rsidR="009748F6" w:rsidTr="009748F6">
        <w:tc>
          <w:tcPr>
            <w:tcW w:w="751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2</w:t>
            </w:r>
            <w:r>
              <w:t>.</w:t>
            </w:r>
          </w:p>
        </w:tc>
        <w:tc>
          <w:tcPr>
            <w:tcW w:w="1934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proofErr w:type="spellStart"/>
            <w:r w:rsidRPr="00B741B3">
              <w:t>видеообращения</w:t>
            </w:r>
            <w:proofErr w:type="spellEnd"/>
            <w:r w:rsidRPr="00B741B3">
              <w:t xml:space="preserve"> / видеосюжеты</w:t>
            </w:r>
            <w:r>
              <w:t xml:space="preserve"> на сайте</w:t>
            </w:r>
          </w:p>
        </w:tc>
        <w:tc>
          <w:tcPr>
            <w:tcW w:w="1184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1168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129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0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1130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1145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943</w:t>
            </w:r>
          </w:p>
        </w:tc>
      </w:tr>
      <w:tr w:rsidR="009748F6" w:rsidTr="009748F6">
        <w:tc>
          <w:tcPr>
            <w:tcW w:w="751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1934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>
              <w:t>размещенные</w:t>
            </w:r>
            <w:r w:rsidRPr="00B741B3">
              <w:t xml:space="preserve"> решения Волгодонской городской Думы</w:t>
            </w:r>
          </w:p>
        </w:tc>
        <w:tc>
          <w:tcPr>
            <w:tcW w:w="1184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80</w:t>
            </w:r>
          </w:p>
        </w:tc>
        <w:tc>
          <w:tcPr>
            <w:tcW w:w="1168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102</w:t>
            </w:r>
          </w:p>
        </w:tc>
        <w:tc>
          <w:tcPr>
            <w:tcW w:w="1129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89</w:t>
            </w:r>
          </w:p>
        </w:tc>
        <w:tc>
          <w:tcPr>
            <w:tcW w:w="1130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98</w:t>
            </w:r>
          </w:p>
        </w:tc>
        <w:tc>
          <w:tcPr>
            <w:tcW w:w="1130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100</w:t>
            </w:r>
          </w:p>
        </w:tc>
        <w:tc>
          <w:tcPr>
            <w:tcW w:w="1145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469</w:t>
            </w:r>
          </w:p>
        </w:tc>
      </w:tr>
      <w:tr w:rsidR="009748F6" w:rsidTr="009748F6">
        <w:tc>
          <w:tcPr>
            <w:tcW w:w="751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1934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фотографии на сайте</w:t>
            </w:r>
          </w:p>
        </w:tc>
        <w:tc>
          <w:tcPr>
            <w:tcW w:w="1184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33</w:t>
            </w:r>
          </w:p>
        </w:tc>
        <w:tc>
          <w:tcPr>
            <w:tcW w:w="1168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193</w:t>
            </w:r>
          </w:p>
        </w:tc>
        <w:tc>
          <w:tcPr>
            <w:tcW w:w="1129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664</w:t>
            </w:r>
          </w:p>
        </w:tc>
        <w:tc>
          <w:tcPr>
            <w:tcW w:w="1130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633</w:t>
            </w:r>
          </w:p>
        </w:tc>
        <w:tc>
          <w:tcPr>
            <w:tcW w:w="1130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694</w:t>
            </w:r>
          </w:p>
        </w:tc>
        <w:tc>
          <w:tcPr>
            <w:tcW w:w="1145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t>2217</w:t>
            </w:r>
          </w:p>
        </w:tc>
      </w:tr>
      <w:tr w:rsidR="009748F6" w:rsidTr="009748F6">
        <w:tc>
          <w:tcPr>
            <w:tcW w:w="751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1934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 w:rsidRPr="00B741B3">
              <w:rPr>
                <w:b/>
              </w:rPr>
              <w:t xml:space="preserve">Общее количество </w:t>
            </w:r>
            <w:r>
              <w:rPr>
                <w:b/>
              </w:rPr>
              <w:t xml:space="preserve">    размещенных материалов</w:t>
            </w:r>
            <w:r w:rsidRPr="00B741B3">
              <w:rPr>
                <w:b/>
              </w:rPr>
              <w:t xml:space="preserve"> по годам</w:t>
            </w:r>
          </w:p>
        </w:tc>
        <w:tc>
          <w:tcPr>
            <w:tcW w:w="1184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>
              <w:t>168</w:t>
            </w:r>
          </w:p>
        </w:tc>
        <w:tc>
          <w:tcPr>
            <w:tcW w:w="1168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>
              <w:t>463</w:t>
            </w:r>
          </w:p>
        </w:tc>
        <w:tc>
          <w:tcPr>
            <w:tcW w:w="1129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>
              <w:t>915</w:t>
            </w:r>
          </w:p>
        </w:tc>
        <w:tc>
          <w:tcPr>
            <w:tcW w:w="1130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>
              <w:t>989</w:t>
            </w:r>
          </w:p>
        </w:tc>
        <w:tc>
          <w:tcPr>
            <w:tcW w:w="1130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>
              <w:t>1038</w:t>
            </w:r>
          </w:p>
        </w:tc>
        <w:tc>
          <w:tcPr>
            <w:tcW w:w="1145" w:type="dxa"/>
            <w:vAlign w:val="center"/>
          </w:tcPr>
          <w:p w:rsidR="009748F6" w:rsidRPr="00B741B3" w:rsidRDefault="009748F6" w:rsidP="009748F6">
            <w:pPr>
              <w:spacing w:line="276" w:lineRule="auto"/>
              <w:jc w:val="center"/>
            </w:pPr>
            <w:r>
              <w:t>3573</w:t>
            </w:r>
          </w:p>
        </w:tc>
      </w:tr>
    </w:tbl>
    <w:p w:rsidR="004B4F73" w:rsidRDefault="009748F6" w:rsidP="009748F6">
      <w:pPr>
        <w:ind w:left="360"/>
        <w:rPr>
          <w:rFonts w:ascii="Times New Roman" w:hAnsi="Times New Roman" w:cs="Times New Roman"/>
          <w:sz w:val="28"/>
          <w:szCs w:val="28"/>
        </w:rPr>
      </w:pPr>
      <w:r w:rsidRPr="00133F9C">
        <w:rPr>
          <w:i/>
        </w:rPr>
        <w:t>*Начиная с января 2010 года</w:t>
      </w:r>
    </w:p>
    <w:p w:rsidR="004B4F73" w:rsidRDefault="004B4F73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разрезе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пяти лет </w:t>
      </w:r>
      <w:r w:rsidRPr="004B28D1">
        <w:rPr>
          <w:rFonts w:ascii="Times New Roman" w:hAnsi="Times New Roman" w:cs="Times New Roman"/>
          <w:sz w:val="28"/>
          <w:szCs w:val="28"/>
        </w:rPr>
        <w:t>наблюдается</w:t>
      </w:r>
      <w:proofErr w:type="gramEnd"/>
      <w:r w:rsidRPr="004B28D1">
        <w:rPr>
          <w:rFonts w:ascii="Times New Roman" w:hAnsi="Times New Roman" w:cs="Times New Roman"/>
          <w:sz w:val="28"/>
          <w:szCs w:val="28"/>
        </w:rPr>
        <w:t xml:space="preserve"> устойчивый ежегодный рост общего количества размещенных на </w:t>
      </w:r>
      <w:r w:rsidR="009D23B4">
        <w:rPr>
          <w:rFonts w:ascii="Times New Roman" w:hAnsi="Times New Roman" w:cs="Times New Roman"/>
          <w:sz w:val="28"/>
          <w:szCs w:val="28"/>
        </w:rPr>
        <w:t>официальном интернет-</w:t>
      </w:r>
      <w:r w:rsidRPr="004B28D1">
        <w:rPr>
          <w:rFonts w:ascii="Times New Roman" w:hAnsi="Times New Roman" w:cs="Times New Roman"/>
          <w:sz w:val="28"/>
          <w:szCs w:val="28"/>
        </w:rPr>
        <w:t xml:space="preserve">сайте текстовых, видео- и фотоматериалов, что делает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B28D1">
        <w:rPr>
          <w:rFonts w:ascii="Times New Roman" w:hAnsi="Times New Roman" w:cs="Times New Roman"/>
          <w:sz w:val="28"/>
          <w:szCs w:val="28"/>
        </w:rPr>
        <w:t xml:space="preserve"> более популярны</w:t>
      </w:r>
      <w:r>
        <w:rPr>
          <w:rFonts w:ascii="Times New Roman" w:hAnsi="Times New Roman" w:cs="Times New Roman"/>
          <w:sz w:val="28"/>
          <w:szCs w:val="28"/>
        </w:rPr>
        <w:t xml:space="preserve">м среди пользователей интернета. </w:t>
      </w:r>
      <w:r w:rsidRPr="009841F0">
        <w:rPr>
          <w:rFonts w:ascii="Times New Roman" w:hAnsi="Times New Roman" w:cs="Times New Roman"/>
          <w:sz w:val="28"/>
          <w:szCs w:val="28"/>
        </w:rPr>
        <w:t>Устойчивый растущий тренд подтверждает метрика российской поисковой системы «</w:t>
      </w:r>
      <w:proofErr w:type="spellStart"/>
      <w:r w:rsidRPr="009841F0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9841F0">
        <w:rPr>
          <w:rFonts w:ascii="Times New Roman" w:hAnsi="Times New Roman" w:cs="Times New Roman"/>
          <w:sz w:val="28"/>
          <w:szCs w:val="28"/>
        </w:rPr>
        <w:t>», находящаяся в открытом доступе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4F73" w:rsidRDefault="004B4F73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FCC" w:rsidRDefault="00033FCC" w:rsidP="002606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248">
        <w:rPr>
          <w:rFonts w:ascii="Times New Roman" w:hAnsi="Times New Roman" w:cs="Times New Roman"/>
          <w:sz w:val="28"/>
          <w:szCs w:val="28"/>
        </w:rPr>
        <w:t>Расходы на развитие материально-технической базы в части приобретения и обновления основных фондов, в том числе на оснащение общественных приемных депутатов техникой и мебелью за период 2010 –</w:t>
      </w:r>
      <w:r>
        <w:rPr>
          <w:rFonts w:ascii="Times New Roman" w:hAnsi="Times New Roman" w:cs="Times New Roman"/>
          <w:sz w:val="28"/>
          <w:szCs w:val="28"/>
        </w:rPr>
        <w:t xml:space="preserve"> 2014 год</w:t>
      </w:r>
      <w:r w:rsidRPr="00BA7248">
        <w:rPr>
          <w:rFonts w:ascii="Times New Roman" w:hAnsi="Times New Roman" w:cs="Times New Roman"/>
          <w:sz w:val="28"/>
          <w:szCs w:val="28"/>
        </w:rPr>
        <w:t xml:space="preserve"> составили 2149,0 тыс. руб.</w:t>
      </w:r>
      <w:r>
        <w:rPr>
          <w:rFonts w:ascii="Times New Roman" w:hAnsi="Times New Roman" w:cs="Times New Roman"/>
          <w:sz w:val="28"/>
          <w:szCs w:val="28"/>
        </w:rPr>
        <w:t>, в том числе за 2014 год – 66,2 тыс. руб.</w:t>
      </w:r>
      <w:r w:rsidRPr="00BA7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CC" w:rsidRDefault="00033FCC" w:rsidP="00CE6E6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48F6" w:rsidRPr="00BA7248" w:rsidRDefault="009748F6" w:rsidP="009748F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6.</w:t>
      </w:r>
      <w:r w:rsidR="00033FCC">
        <w:rPr>
          <w:rFonts w:ascii="Times New Roman" w:hAnsi="Times New Roman" w:cs="Times New Roman"/>
          <w:sz w:val="28"/>
          <w:szCs w:val="28"/>
        </w:rPr>
        <w:t xml:space="preserve"> </w:t>
      </w:r>
      <w:r w:rsidR="00033FCC" w:rsidRPr="00BA7248">
        <w:rPr>
          <w:rFonts w:ascii="Times New Roman" w:hAnsi="Times New Roman" w:cs="Times New Roman"/>
          <w:sz w:val="28"/>
          <w:szCs w:val="28"/>
        </w:rPr>
        <w:t>Расходы на приобретение и обновление основных фондов</w:t>
      </w:r>
      <w:r>
        <w:rPr>
          <w:rFonts w:ascii="Times New Roman" w:hAnsi="Times New Roman" w:cs="Times New Roman"/>
          <w:sz w:val="28"/>
          <w:szCs w:val="28"/>
        </w:rPr>
        <w:t>,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BA724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7248">
        <w:rPr>
          <w:rFonts w:ascii="Times New Roman" w:hAnsi="Times New Roman" w:cs="Times New Roman"/>
          <w:sz w:val="28"/>
          <w:szCs w:val="28"/>
        </w:rPr>
        <w:t>уб.</w:t>
      </w:r>
    </w:p>
    <w:tbl>
      <w:tblPr>
        <w:tblStyle w:val="af2"/>
        <w:tblW w:w="0" w:type="auto"/>
        <w:tblLook w:val="04A0"/>
      </w:tblPr>
      <w:tblGrid>
        <w:gridCol w:w="3227"/>
        <w:gridCol w:w="1057"/>
        <w:gridCol w:w="1057"/>
        <w:gridCol w:w="1057"/>
        <w:gridCol w:w="1057"/>
        <w:gridCol w:w="1057"/>
        <w:gridCol w:w="1058"/>
      </w:tblGrid>
      <w:tr w:rsidR="009748F6" w:rsidRPr="00BA7248" w:rsidTr="009748F6">
        <w:trPr>
          <w:trHeight w:val="322"/>
        </w:trPr>
        <w:tc>
          <w:tcPr>
            <w:tcW w:w="3227" w:type="dxa"/>
            <w:vMerge w:val="restart"/>
            <w:vAlign w:val="center"/>
          </w:tcPr>
          <w:p w:rsidR="009748F6" w:rsidRPr="00566BA2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BA2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5285" w:type="dxa"/>
            <w:gridSpan w:val="5"/>
            <w:vAlign w:val="center"/>
          </w:tcPr>
          <w:p w:rsidR="009748F6" w:rsidRPr="00566BA2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BA2"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  <w:r>
              <w:rPr>
                <w:rFonts w:ascii="Times New Roman" w:hAnsi="Times New Roman"/>
                <w:sz w:val="28"/>
                <w:szCs w:val="28"/>
              </w:rPr>
              <w:t>, год</w:t>
            </w:r>
          </w:p>
        </w:tc>
        <w:tc>
          <w:tcPr>
            <w:tcW w:w="1058" w:type="dxa"/>
            <w:vMerge w:val="restart"/>
            <w:vAlign w:val="center"/>
          </w:tcPr>
          <w:p w:rsidR="009748F6" w:rsidRPr="00566BA2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BA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9748F6" w:rsidRPr="00BA7248" w:rsidTr="009748F6">
        <w:trPr>
          <w:trHeight w:val="322"/>
        </w:trPr>
        <w:tc>
          <w:tcPr>
            <w:tcW w:w="3227" w:type="dxa"/>
            <w:vMerge/>
            <w:vAlign w:val="center"/>
          </w:tcPr>
          <w:p w:rsidR="009748F6" w:rsidRPr="00566BA2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748F6" w:rsidRPr="00566BA2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BA2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1057" w:type="dxa"/>
            <w:vAlign w:val="center"/>
          </w:tcPr>
          <w:p w:rsidR="009748F6" w:rsidRPr="00566BA2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BA2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057" w:type="dxa"/>
            <w:vAlign w:val="center"/>
          </w:tcPr>
          <w:p w:rsidR="009748F6" w:rsidRPr="00566BA2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BA2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057" w:type="dxa"/>
            <w:vAlign w:val="center"/>
          </w:tcPr>
          <w:p w:rsidR="009748F6" w:rsidRPr="00566BA2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BA2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057" w:type="dxa"/>
            <w:vAlign w:val="center"/>
          </w:tcPr>
          <w:p w:rsidR="009748F6" w:rsidRPr="00566BA2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BA2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058" w:type="dxa"/>
            <w:vMerge/>
            <w:vAlign w:val="center"/>
          </w:tcPr>
          <w:p w:rsidR="009748F6" w:rsidRPr="00566BA2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48F6" w:rsidRPr="00BA7248" w:rsidTr="009748F6">
        <w:trPr>
          <w:trHeight w:val="322"/>
        </w:trPr>
        <w:tc>
          <w:tcPr>
            <w:tcW w:w="3227" w:type="dxa"/>
            <w:vAlign w:val="center"/>
          </w:tcPr>
          <w:p w:rsidR="009748F6" w:rsidRPr="00566BA2" w:rsidRDefault="009748F6" w:rsidP="009748F6">
            <w:pPr>
              <w:rPr>
                <w:rFonts w:ascii="Times New Roman" w:hAnsi="Times New Roman"/>
                <w:sz w:val="24"/>
                <w:szCs w:val="24"/>
              </w:rPr>
            </w:pPr>
            <w:r w:rsidRPr="00566BA2">
              <w:rPr>
                <w:rFonts w:ascii="Times New Roman" w:hAnsi="Times New Roman"/>
                <w:sz w:val="24"/>
                <w:szCs w:val="24"/>
              </w:rPr>
              <w:t>расходы на приобретение основных средств</w:t>
            </w:r>
          </w:p>
        </w:tc>
        <w:tc>
          <w:tcPr>
            <w:tcW w:w="1057" w:type="dxa"/>
            <w:vAlign w:val="center"/>
          </w:tcPr>
          <w:p w:rsidR="009748F6" w:rsidRPr="00566BA2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BA2">
              <w:rPr>
                <w:rFonts w:ascii="Times New Roman" w:hAnsi="Times New Roman"/>
                <w:sz w:val="24"/>
                <w:szCs w:val="24"/>
              </w:rPr>
              <w:t>649,5</w:t>
            </w:r>
          </w:p>
        </w:tc>
        <w:tc>
          <w:tcPr>
            <w:tcW w:w="1057" w:type="dxa"/>
            <w:vAlign w:val="center"/>
          </w:tcPr>
          <w:p w:rsidR="009748F6" w:rsidRPr="00566BA2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BA2">
              <w:rPr>
                <w:rFonts w:ascii="Times New Roman" w:hAnsi="Times New Roman"/>
                <w:sz w:val="24"/>
                <w:szCs w:val="24"/>
              </w:rPr>
              <w:t>886,3</w:t>
            </w:r>
          </w:p>
        </w:tc>
        <w:tc>
          <w:tcPr>
            <w:tcW w:w="1057" w:type="dxa"/>
            <w:vAlign w:val="center"/>
          </w:tcPr>
          <w:p w:rsidR="009748F6" w:rsidRPr="00566BA2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BA2">
              <w:rPr>
                <w:rFonts w:ascii="Times New Roman" w:hAnsi="Times New Roman"/>
                <w:sz w:val="24"/>
                <w:szCs w:val="24"/>
              </w:rPr>
              <w:t>442,3</w:t>
            </w:r>
          </w:p>
        </w:tc>
        <w:tc>
          <w:tcPr>
            <w:tcW w:w="1057" w:type="dxa"/>
            <w:vAlign w:val="center"/>
          </w:tcPr>
          <w:p w:rsidR="009748F6" w:rsidRPr="00566BA2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BA2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057" w:type="dxa"/>
            <w:vAlign w:val="center"/>
          </w:tcPr>
          <w:p w:rsidR="009748F6" w:rsidRPr="00566BA2" w:rsidRDefault="009748F6" w:rsidP="0097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BA2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058" w:type="dxa"/>
            <w:vAlign w:val="center"/>
          </w:tcPr>
          <w:p w:rsidR="009748F6" w:rsidRPr="00566BA2" w:rsidRDefault="009748F6" w:rsidP="00974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BA2">
              <w:rPr>
                <w:rFonts w:ascii="Times New Roman" w:hAnsi="Times New Roman"/>
                <w:sz w:val="28"/>
                <w:szCs w:val="28"/>
              </w:rPr>
              <w:t>2149,0</w:t>
            </w:r>
          </w:p>
        </w:tc>
      </w:tr>
    </w:tbl>
    <w:p w:rsidR="00033FCC" w:rsidRPr="00033FCC" w:rsidRDefault="00033FCC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28D1" w:rsidRDefault="009D23B4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3042B" w:rsidRPr="0093042B">
        <w:rPr>
          <w:rFonts w:ascii="Times New Roman" w:hAnsi="Times New Roman" w:cs="Times New Roman"/>
          <w:sz w:val="28"/>
          <w:szCs w:val="28"/>
        </w:rPr>
        <w:t>Цель, которую мы перед собой поставили, - отремонтировать все общественные приемные до окончания срока полномочий депутатов в 2015 году</w:t>
      </w:r>
      <w:r w:rsidR="00260690">
        <w:rPr>
          <w:rFonts w:ascii="Times New Roman" w:hAnsi="Times New Roman" w:cs="Times New Roman"/>
          <w:sz w:val="28"/>
          <w:szCs w:val="28"/>
        </w:rPr>
        <w:t>.</w:t>
      </w:r>
      <w:r w:rsidR="0093042B" w:rsidRPr="0093042B">
        <w:rPr>
          <w:rFonts w:ascii="Times New Roman" w:hAnsi="Times New Roman" w:cs="Times New Roman"/>
          <w:sz w:val="28"/>
          <w:szCs w:val="28"/>
        </w:rPr>
        <w:t xml:space="preserve"> </w:t>
      </w:r>
      <w:r w:rsidR="00260690">
        <w:rPr>
          <w:rFonts w:ascii="Times New Roman" w:hAnsi="Times New Roman" w:cs="Times New Roman"/>
          <w:sz w:val="28"/>
          <w:szCs w:val="28"/>
        </w:rPr>
        <w:t>С</w:t>
      </w:r>
      <w:r w:rsidR="0093042B" w:rsidRPr="0093042B">
        <w:rPr>
          <w:rFonts w:ascii="Times New Roman" w:hAnsi="Times New Roman" w:cs="Times New Roman"/>
          <w:sz w:val="28"/>
          <w:szCs w:val="28"/>
        </w:rPr>
        <w:t>егодня уже мож</w:t>
      </w:r>
      <w:r w:rsidR="00260690">
        <w:rPr>
          <w:rFonts w:ascii="Times New Roman" w:hAnsi="Times New Roman" w:cs="Times New Roman"/>
          <w:sz w:val="28"/>
          <w:szCs w:val="28"/>
        </w:rPr>
        <w:t>но</w:t>
      </w:r>
      <w:r w:rsidR="0093042B" w:rsidRPr="0093042B">
        <w:rPr>
          <w:rFonts w:ascii="Times New Roman" w:hAnsi="Times New Roman" w:cs="Times New Roman"/>
          <w:sz w:val="28"/>
          <w:szCs w:val="28"/>
        </w:rPr>
        <w:t xml:space="preserve"> констатировать, что большинство </w:t>
      </w:r>
      <w:r w:rsidR="00260690">
        <w:rPr>
          <w:rFonts w:ascii="Times New Roman" w:hAnsi="Times New Roman" w:cs="Times New Roman"/>
          <w:sz w:val="28"/>
          <w:szCs w:val="28"/>
        </w:rPr>
        <w:t xml:space="preserve">приемных </w:t>
      </w:r>
      <w:r w:rsidR="0093042B" w:rsidRPr="0093042B">
        <w:rPr>
          <w:rFonts w:ascii="Times New Roman" w:hAnsi="Times New Roman" w:cs="Times New Roman"/>
          <w:sz w:val="28"/>
          <w:szCs w:val="28"/>
        </w:rPr>
        <w:t>в целом соответствуют статусу центров общественной жизни микрорайонов. Расходы на указанные цели в 2014 году составили 705,2 тыс. руб., за период работы с 2010 по 2014 год – 5628,5 тыс. руб.</w:t>
      </w:r>
      <w:r w:rsidR="0093042B">
        <w:rPr>
          <w:rFonts w:ascii="Times New Roman" w:hAnsi="Times New Roman" w:cs="Times New Roman"/>
          <w:sz w:val="28"/>
          <w:szCs w:val="28"/>
        </w:rPr>
        <w:t xml:space="preserve"> </w:t>
      </w:r>
      <w:r w:rsidR="004B28D1" w:rsidRPr="0093042B">
        <w:rPr>
          <w:rFonts w:ascii="Times New Roman" w:hAnsi="Times New Roman" w:cs="Times New Roman"/>
          <w:sz w:val="28"/>
          <w:szCs w:val="28"/>
        </w:rPr>
        <w:t xml:space="preserve">За указанный период общественные приемные депутатов оснащены </w:t>
      </w:r>
      <w:proofErr w:type="spellStart"/>
      <w:r w:rsidR="004B28D1" w:rsidRPr="0093042B">
        <w:rPr>
          <w:rFonts w:ascii="Times New Roman" w:hAnsi="Times New Roman" w:cs="Times New Roman"/>
          <w:sz w:val="28"/>
          <w:szCs w:val="28"/>
        </w:rPr>
        <w:t>сплит-системами</w:t>
      </w:r>
      <w:proofErr w:type="spellEnd"/>
      <w:r w:rsidR="004B28D1" w:rsidRPr="0093042B">
        <w:rPr>
          <w:rFonts w:ascii="Times New Roman" w:hAnsi="Times New Roman" w:cs="Times New Roman"/>
          <w:sz w:val="28"/>
          <w:szCs w:val="28"/>
        </w:rPr>
        <w:t>, оргтехникой, мебелью, информационными стендами, приобретено прочее оборудование, изготовлены и установлены решетки на окна.</w:t>
      </w:r>
      <w:r w:rsidR="0093042B" w:rsidRPr="0093042B">
        <w:rPr>
          <w:rFonts w:ascii="Times New Roman" w:hAnsi="Times New Roman" w:cs="Times New Roman"/>
          <w:sz w:val="28"/>
          <w:szCs w:val="28"/>
        </w:rPr>
        <w:t xml:space="preserve"> </w:t>
      </w:r>
      <w:r w:rsidR="004B28D1" w:rsidRPr="0093042B">
        <w:rPr>
          <w:rFonts w:ascii="Times New Roman" w:hAnsi="Times New Roman" w:cs="Times New Roman"/>
          <w:sz w:val="28"/>
          <w:szCs w:val="28"/>
        </w:rPr>
        <w:t>С 2011 года проводится работа по обеспечению пожарной безопасности. Так, на обеспечение пожарной безопасности в помещениях общественных приемных депутатов расходы за период 2010 – 2014 год составили 1034,2 тыс. руб., в том числе за 2014 год – 229,0 тыс. руб.</w:t>
      </w:r>
    </w:p>
    <w:p w:rsidR="00033FCC" w:rsidRPr="00033FCC" w:rsidRDefault="00033FCC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A80" w:rsidRPr="00BA7248" w:rsidRDefault="007C6A80" w:rsidP="007C6A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7.</w:t>
      </w:r>
      <w:r w:rsidR="004B28D1">
        <w:rPr>
          <w:rFonts w:ascii="Times New Roman" w:hAnsi="Times New Roman" w:cs="Times New Roman"/>
          <w:sz w:val="28"/>
          <w:szCs w:val="28"/>
        </w:rPr>
        <w:t xml:space="preserve"> </w:t>
      </w:r>
      <w:r w:rsidR="004B28D1" w:rsidRPr="00BA7248">
        <w:rPr>
          <w:rFonts w:ascii="Times New Roman" w:hAnsi="Times New Roman" w:cs="Times New Roman"/>
          <w:sz w:val="28"/>
          <w:szCs w:val="28"/>
        </w:rPr>
        <w:t>Расходы на проведение праздничных мероприятий</w:t>
      </w:r>
      <w:r w:rsidR="004B28D1" w:rsidRPr="00BA7248">
        <w:rPr>
          <w:rFonts w:ascii="Times New Roman" w:hAnsi="Times New Roman" w:cs="Times New Roman"/>
          <w:sz w:val="28"/>
          <w:szCs w:val="28"/>
        </w:rPr>
        <w:br/>
        <w:t>в избирательных округах (микрорайонах) города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7248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Style w:val="af2"/>
        <w:tblW w:w="0" w:type="auto"/>
        <w:tblLook w:val="04A0"/>
      </w:tblPr>
      <w:tblGrid>
        <w:gridCol w:w="3227"/>
        <w:gridCol w:w="1057"/>
        <w:gridCol w:w="1057"/>
        <w:gridCol w:w="1057"/>
        <w:gridCol w:w="1057"/>
        <w:gridCol w:w="1057"/>
        <w:gridCol w:w="1058"/>
      </w:tblGrid>
      <w:tr w:rsidR="007C6A80" w:rsidRPr="00BA7248" w:rsidTr="003F06F0">
        <w:trPr>
          <w:trHeight w:val="322"/>
        </w:trPr>
        <w:tc>
          <w:tcPr>
            <w:tcW w:w="3227" w:type="dxa"/>
            <w:vMerge w:val="restart"/>
            <w:vAlign w:val="center"/>
          </w:tcPr>
          <w:p w:rsidR="007C6A80" w:rsidRPr="009E3A30" w:rsidRDefault="007C6A80" w:rsidP="003F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A30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285" w:type="dxa"/>
            <w:gridSpan w:val="5"/>
            <w:vAlign w:val="center"/>
          </w:tcPr>
          <w:p w:rsidR="007C6A80" w:rsidRPr="009E3A30" w:rsidRDefault="007C6A80" w:rsidP="003F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A30"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  <w:r>
              <w:rPr>
                <w:rFonts w:ascii="Times New Roman" w:hAnsi="Times New Roman"/>
                <w:sz w:val="28"/>
                <w:szCs w:val="28"/>
              </w:rPr>
              <w:t>, год</w:t>
            </w:r>
          </w:p>
        </w:tc>
        <w:tc>
          <w:tcPr>
            <w:tcW w:w="1058" w:type="dxa"/>
            <w:vMerge w:val="restart"/>
            <w:vAlign w:val="center"/>
          </w:tcPr>
          <w:p w:rsidR="007C6A80" w:rsidRPr="009E3A30" w:rsidRDefault="007C6A80" w:rsidP="003F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A3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7C6A80" w:rsidRPr="00BA7248" w:rsidTr="003F06F0">
        <w:trPr>
          <w:trHeight w:val="322"/>
        </w:trPr>
        <w:tc>
          <w:tcPr>
            <w:tcW w:w="3227" w:type="dxa"/>
            <w:vMerge/>
            <w:vAlign w:val="center"/>
          </w:tcPr>
          <w:p w:rsidR="007C6A80" w:rsidRPr="009E3A30" w:rsidRDefault="007C6A80" w:rsidP="003F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7C6A80" w:rsidRPr="009E3A30" w:rsidRDefault="007C6A80" w:rsidP="003F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A30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1057" w:type="dxa"/>
            <w:vAlign w:val="center"/>
          </w:tcPr>
          <w:p w:rsidR="007C6A80" w:rsidRPr="009E3A30" w:rsidRDefault="007C6A80" w:rsidP="003F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A30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057" w:type="dxa"/>
            <w:vAlign w:val="center"/>
          </w:tcPr>
          <w:p w:rsidR="007C6A80" w:rsidRPr="009E3A30" w:rsidRDefault="007C6A80" w:rsidP="003F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A30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057" w:type="dxa"/>
            <w:vAlign w:val="center"/>
          </w:tcPr>
          <w:p w:rsidR="007C6A80" w:rsidRPr="009E3A30" w:rsidRDefault="007C6A80" w:rsidP="003F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A30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057" w:type="dxa"/>
            <w:vAlign w:val="center"/>
          </w:tcPr>
          <w:p w:rsidR="007C6A80" w:rsidRPr="009E3A30" w:rsidRDefault="007C6A80" w:rsidP="003F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A30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058" w:type="dxa"/>
            <w:vMerge/>
            <w:vAlign w:val="center"/>
          </w:tcPr>
          <w:p w:rsidR="007C6A80" w:rsidRPr="009E3A30" w:rsidRDefault="007C6A80" w:rsidP="003F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A80" w:rsidRPr="00BA7248" w:rsidTr="003F06F0">
        <w:trPr>
          <w:trHeight w:val="322"/>
        </w:trPr>
        <w:tc>
          <w:tcPr>
            <w:tcW w:w="3227" w:type="dxa"/>
            <w:vAlign w:val="center"/>
          </w:tcPr>
          <w:p w:rsidR="007C6A80" w:rsidRPr="009E3A30" w:rsidRDefault="007C6A80" w:rsidP="003F06F0">
            <w:pPr>
              <w:rPr>
                <w:rFonts w:ascii="Times New Roman" w:hAnsi="Times New Roman"/>
                <w:sz w:val="24"/>
                <w:szCs w:val="24"/>
              </w:rPr>
            </w:pPr>
            <w:r w:rsidRPr="009E3A30">
              <w:rPr>
                <w:rFonts w:ascii="Times New Roman" w:hAnsi="Times New Roman"/>
                <w:sz w:val="24"/>
                <w:szCs w:val="24"/>
              </w:rPr>
              <w:t>расходы на проведение ремонтных работ</w:t>
            </w:r>
          </w:p>
        </w:tc>
        <w:tc>
          <w:tcPr>
            <w:tcW w:w="1057" w:type="dxa"/>
            <w:vAlign w:val="center"/>
          </w:tcPr>
          <w:p w:rsidR="007C6A80" w:rsidRPr="009E3A30" w:rsidRDefault="007C6A80" w:rsidP="003F0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30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057" w:type="dxa"/>
            <w:vAlign w:val="center"/>
          </w:tcPr>
          <w:p w:rsidR="007C6A80" w:rsidRPr="009E3A30" w:rsidRDefault="007C6A80" w:rsidP="003F0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30">
              <w:rPr>
                <w:rFonts w:ascii="Times New Roman" w:hAnsi="Times New Roman"/>
                <w:sz w:val="24"/>
                <w:szCs w:val="24"/>
              </w:rPr>
              <w:t>2504,2</w:t>
            </w:r>
          </w:p>
        </w:tc>
        <w:tc>
          <w:tcPr>
            <w:tcW w:w="1057" w:type="dxa"/>
            <w:vAlign w:val="center"/>
          </w:tcPr>
          <w:p w:rsidR="007C6A80" w:rsidRPr="009E3A30" w:rsidRDefault="007C6A80" w:rsidP="003F0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30">
              <w:rPr>
                <w:rFonts w:ascii="Times New Roman" w:hAnsi="Times New Roman"/>
                <w:sz w:val="24"/>
                <w:szCs w:val="24"/>
              </w:rPr>
              <w:t>1534,4</w:t>
            </w:r>
          </w:p>
        </w:tc>
        <w:tc>
          <w:tcPr>
            <w:tcW w:w="1057" w:type="dxa"/>
            <w:vAlign w:val="center"/>
          </w:tcPr>
          <w:p w:rsidR="007C6A80" w:rsidRPr="009E3A30" w:rsidRDefault="007C6A80" w:rsidP="003F0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30">
              <w:rPr>
                <w:rFonts w:ascii="Times New Roman" w:hAnsi="Times New Roman"/>
                <w:sz w:val="24"/>
                <w:szCs w:val="24"/>
              </w:rPr>
              <w:t>684,7</w:t>
            </w:r>
          </w:p>
        </w:tc>
        <w:tc>
          <w:tcPr>
            <w:tcW w:w="1057" w:type="dxa"/>
            <w:vAlign w:val="center"/>
          </w:tcPr>
          <w:p w:rsidR="007C6A80" w:rsidRPr="009E3A30" w:rsidRDefault="007C6A80" w:rsidP="003F0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30">
              <w:rPr>
                <w:rFonts w:ascii="Times New Roman" w:hAnsi="Times New Roman"/>
                <w:sz w:val="24"/>
                <w:szCs w:val="24"/>
              </w:rPr>
              <w:t>705,2</w:t>
            </w:r>
          </w:p>
        </w:tc>
        <w:tc>
          <w:tcPr>
            <w:tcW w:w="1058" w:type="dxa"/>
            <w:vAlign w:val="center"/>
          </w:tcPr>
          <w:p w:rsidR="007C6A80" w:rsidRPr="009E3A30" w:rsidRDefault="007C6A80" w:rsidP="003F0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A30">
              <w:rPr>
                <w:rFonts w:ascii="Times New Roman" w:hAnsi="Times New Roman"/>
                <w:sz w:val="28"/>
                <w:szCs w:val="28"/>
              </w:rPr>
              <w:t>5628,5</w:t>
            </w:r>
          </w:p>
        </w:tc>
      </w:tr>
    </w:tbl>
    <w:p w:rsidR="004B28D1" w:rsidRDefault="004B28D1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28D1" w:rsidRPr="00BA7248" w:rsidRDefault="004B28D1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248">
        <w:rPr>
          <w:rFonts w:ascii="Times New Roman" w:hAnsi="Times New Roman" w:cs="Times New Roman"/>
          <w:sz w:val="28"/>
          <w:szCs w:val="28"/>
        </w:rPr>
        <w:t xml:space="preserve">В рамках содействия депутатам Волгодонской городской Думы в осуществлении ими своих полномочий в бюджетной смете Волгодонской городской Думы предусмотрены средства для проведения мероприятий в избирательных округах, посвященных празднованию годовщины Победы в Великой Отечественной войне 1941-1945 годов, Дня города, а также Масленицы, Международного </w:t>
      </w:r>
      <w:r w:rsidR="009D23B4">
        <w:rPr>
          <w:rFonts w:ascii="Times New Roman" w:hAnsi="Times New Roman" w:cs="Times New Roman"/>
          <w:sz w:val="28"/>
          <w:szCs w:val="28"/>
        </w:rPr>
        <w:t>ж</w:t>
      </w:r>
      <w:r w:rsidRPr="00BA7248">
        <w:rPr>
          <w:rFonts w:ascii="Times New Roman" w:hAnsi="Times New Roman" w:cs="Times New Roman"/>
          <w:sz w:val="28"/>
          <w:szCs w:val="28"/>
        </w:rPr>
        <w:t>енского дня, Дня защиты детей, Дня пожилого человека, Дня матери и других мероприятий.</w:t>
      </w:r>
      <w:proofErr w:type="gramEnd"/>
      <w:r w:rsidRPr="00BA7248">
        <w:rPr>
          <w:rFonts w:ascii="Times New Roman" w:hAnsi="Times New Roman" w:cs="Times New Roman"/>
          <w:sz w:val="28"/>
          <w:szCs w:val="28"/>
        </w:rPr>
        <w:t xml:space="preserve"> Председателем Волгодонской городской Думы утверждаются сметы расходов, графики проведения мероприятий по избирательным округам, осуществляется </w:t>
      </w:r>
      <w:proofErr w:type="gramStart"/>
      <w:r w:rsidRPr="00BA72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7248">
        <w:rPr>
          <w:rFonts w:ascii="Times New Roman" w:hAnsi="Times New Roman" w:cs="Times New Roman"/>
          <w:sz w:val="28"/>
          <w:szCs w:val="28"/>
        </w:rPr>
        <w:t xml:space="preserve"> ходом подготовки мероприятий. Вышеуказанные расходы за период работы 2010 – 2014 год составили 6706,9 тыс. руб.</w:t>
      </w:r>
      <w:r>
        <w:rPr>
          <w:rFonts w:ascii="Times New Roman" w:hAnsi="Times New Roman" w:cs="Times New Roman"/>
          <w:sz w:val="28"/>
          <w:szCs w:val="28"/>
        </w:rPr>
        <w:t>, в том числе за 2014 год – 1378,1 тыс. руб.</w:t>
      </w:r>
      <w:r w:rsidRPr="00BA7248">
        <w:rPr>
          <w:rFonts w:ascii="Times New Roman" w:hAnsi="Times New Roman" w:cs="Times New Roman"/>
          <w:sz w:val="28"/>
          <w:szCs w:val="28"/>
        </w:rPr>
        <w:t xml:space="preserve"> Денежные средства были израсходованы в полном объеме на приобретение памятных сувениров, наборов для чествования ветеранов, тружеников тыла, жителей избирательных округов.</w:t>
      </w:r>
    </w:p>
    <w:p w:rsidR="004B28D1" w:rsidRPr="00BA7248" w:rsidRDefault="00260690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B28D1" w:rsidRPr="00BA7248">
        <w:rPr>
          <w:rFonts w:ascii="Times New Roman" w:hAnsi="Times New Roman" w:cs="Times New Roman"/>
          <w:sz w:val="28"/>
          <w:szCs w:val="28"/>
        </w:rPr>
        <w:t xml:space="preserve">редседателем ежегодно </w:t>
      </w:r>
      <w:r w:rsidR="004B28D1">
        <w:rPr>
          <w:rFonts w:ascii="Times New Roman" w:hAnsi="Times New Roman" w:cs="Times New Roman"/>
          <w:sz w:val="28"/>
          <w:szCs w:val="28"/>
        </w:rPr>
        <w:t>организовывается</w:t>
      </w:r>
      <w:r w:rsidR="004B28D1" w:rsidRPr="00BA7248">
        <w:rPr>
          <w:rFonts w:ascii="Times New Roman" w:hAnsi="Times New Roman" w:cs="Times New Roman"/>
          <w:sz w:val="28"/>
          <w:szCs w:val="28"/>
        </w:rPr>
        <w:t xml:space="preserve"> работа по приобретению новогодних подарков для детей социально-незащищенной категории. </w:t>
      </w:r>
      <w:proofErr w:type="gramStart"/>
      <w:r w:rsidR="004B28D1" w:rsidRPr="00BA7248">
        <w:rPr>
          <w:rFonts w:ascii="Times New Roman" w:hAnsi="Times New Roman" w:cs="Times New Roman"/>
          <w:sz w:val="28"/>
          <w:szCs w:val="28"/>
        </w:rPr>
        <w:t xml:space="preserve">Всего за период с 2010 по 2014 год было приобретено 3386 новогодних подарка на сумму 477,1 тыс. руб. Подарки были вручены воспитанникам и учащимся ГБУСОН РО «СРЦ города Волгодонска», ГКОУ РО школа-интернат </w:t>
      </w:r>
      <w:r w:rsidR="004B28D1" w:rsidRPr="00BA724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4B28D1" w:rsidRPr="00BA7248">
        <w:rPr>
          <w:rFonts w:ascii="Times New Roman" w:hAnsi="Times New Roman" w:cs="Times New Roman"/>
          <w:sz w:val="28"/>
          <w:szCs w:val="28"/>
        </w:rPr>
        <w:t xml:space="preserve"> вида города Волгодонска, ГКОУ РО школа-интернат №2 города Волгодонска, ГКОУ РО школа-интернат </w:t>
      </w:r>
      <w:r w:rsidR="004B28D1" w:rsidRPr="00BA724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B28D1" w:rsidRPr="00BA7248">
        <w:rPr>
          <w:rFonts w:ascii="Times New Roman" w:hAnsi="Times New Roman" w:cs="Times New Roman"/>
          <w:sz w:val="28"/>
          <w:szCs w:val="28"/>
        </w:rPr>
        <w:t xml:space="preserve"> вида №14 города Волгодонска, ГКОУ РО детский дом «Теремок» города Волгодонска.</w:t>
      </w:r>
      <w:proofErr w:type="gramEnd"/>
      <w:r w:rsidR="004B28D1" w:rsidRPr="00BA7248">
        <w:rPr>
          <w:rFonts w:ascii="Times New Roman" w:hAnsi="Times New Roman" w:cs="Times New Roman"/>
          <w:sz w:val="28"/>
          <w:szCs w:val="28"/>
        </w:rPr>
        <w:t xml:space="preserve"> </w:t>
      </w:r>
      <w:r w:rsidR="00AF265E" w:rsidRPr="00BA7248">
        <w:rPr>
          <w:rFonts w:ascii="Times New Roman" w:hAnsi="Times New Roman" w:cs="Times New Roman"/>
          <w:sz w:val="28"/>
          <w:szCs w:val="28"/>
        </w:rPr>
        <w:t xml:space="preserve">Вручение подарков </w:t>
      </w:r>
      <w:r w:rsidR="00AF265E">
        <w:rPr>
          <w:rFonts w:ascii="Times New Roman" w:hAnsi="Times New Roman" w:cs="Times New Roman"/>
          <w:sz w:val="28"/>
          <w:szCs w:val="28"/>
        </w:rPr>
        <w:t>осуществлялось</w:t>
      </w:r>
      <w:r w:rsidR="00AF265E" w:rsidRPr="00BA7248">
        <w:rPr>
          <w:rFonts w:ascii="Times New Roman" w:hAnsi="Times New Roman" w:cs="Times New Roman"/>
          <w:sz w:val="28"/>
          <w:szCs w:val="28"/>
        </w:rPr>
        <w:t xml:space="preserve"> согласно списк</w:t>
      </w:r>
      <w:r w:rsidR="00AF265E">
        <w:rPr>
          <w:rFonts w:ascii="Times New Roman" w:hAnsi="Times New Roman" w:cs="Times New Roman"/>
          <w:sz w:val="28"/>
          <w:szCs w:val="28"/>
        </w:rPr>
        <w:t>ам</w:t>
      </w:r>
      <w:r w:rsidR="00AF265E" w:rsidRPr="00BA7248">
        <w:rPr>
          <w:rFonts w:ascii="Times New Roman" w:hAnsi="Times New Roman" w:cs="Times New Roman"/>
          <w:sz w:val="28"/>
          <w:szCs w:val="28"/>
        </w:rPr>
        <w:t xml:space="preserve"> Департамента труда и социального развития города Волгодонска.</w:t>
      </w:r>
    </w:p>
    <w:p w:rsidR="004B28D1" w:rsidRDefault="004B28D1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042B" w:rsidRDefault="009D23B4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3042B">
        <w:rPr>
          <w:rFonts w:ascii="Times New Roman" w:hAnsi="Times New Roman" w:cs="Times New Roman"/>
          <w:sz w:val="28"/>
          <w:szCs w:val="28"/>
        </w:rPr>
        <w:t xml:space="preserve">. </w:t>
      </w:r>
      <w:r w:rsidR="0093042B" w:rsidRPr="0093042B">
        <w:rPr>
          <w:rFonts w:ascii="Times New Roman" w:hAnsi="Times New Roman" w:cs="Times New Roman"/>
          <w:sz w:val="28"/>
          <w:szCs w:val="28"/>
        </w:rPr>
        <w:t>Одним из наиболее широких направлений деятельности общественных приемных явля</w:t>
      </w:r>
      <w:r w:rsidR="00AF265E">
        <w:rPr>
          <w:rFonts w:ascii="Times New Roman" w:hAnsi="Times New Roman" w:cs="Times New Roman"/>
          <w:sz w:val="28"/>
          <w:szCs w:val="28"/>
        </w:rPr>
        <w:t>е</w:t>
      </w:r>
      <w:r w:rsidR="0093042B" w:rsidRPr="0093042B">
        <w:rPr>
          <w:rFonts w:ascii="Times New Roman" w:hAnsi="Times New Roman" w:cs="Times New Roman"/>
          <w:sz w:val="28"/>
          <w:szCs w:val="28"/>
        </w:rPr>
        <w:t xml:space="preserve">тся </w:t>
      </w:r>
      <w:r w:rsidR="00AF265E">
        <w:rPr>
          <w:rFonts w:ascii="Times New Roman" w:hAnsi="Times New Roman" w:cs="Times New Roman"/>
          <w:sz w:val="28"/>
          <w:szCs w:val="28"/>
        </w:rPr>
        <w:t>работа с</w:t>
      </w:r>
      <w:r w:rsidR="0093042B" w:rsidRPr="0093042B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F265E">
        <w:rPr>
          <w:rFonts w:ascii="Times New Roman" w:hAnsi="Times New Roman" w:cs="Times New Roman"/>
          <w:sz w:val="28"/>
          <w:szCs w:val="28"/>
        </w:rPr>
        <w:t>ми</w:t>
      </w:r>
      <w:r w:rsidR="0093042B" w:rsidRPr="0093042B">
        <w:rPr>
          <w:rFonts w:ascii="Times New Roman" w:hAnsi="Times New Roman" w:cs="Times New Roman"/>
          <w:sz w:val="28"/>
          <w:szCs w:val="28"/>
        </w:rPr>
        <w:t xml:space="preserve"> граждан к депутатам Волгодонской городской Думы по личным вопросам.</w:t>
      </w:r>
      <w:r w:rsidR="0093042B">
        <w:rPr>
          <w:rFonts w:ascii="Times New Roman" w:hAnsi="Times New Roman" w:cs="Times New Roman"/>
          <w:sz w:val="28"/>
          <w:szCs w:val="28"/>
        </w:rPr>
        <w:t xml:space="preserve"> </w:t>
      </w:r>
      <w:r w:rsidR="0093042B" w:rsidRPr="0093042B">
        <w:rPr>
          <w:rFonts w:ascii="Times New Roman" w:hAnsi="Times New Roman" w:cs="Times New Roman"/>
          <w:sz w:val="28"/>
          <w:szCs w:val="28"/>
        </w:rPr>
        <w:tab/>
        <w:t>За период с 2010 по 2014 годы в общественные приемные депутатов обратилось 9 849 человек как письменно, так и на личных приемах депутатов по самым различным вопросам.</w:t>
      </w:r>
    </w:p>
    <w:p w:rsidR="0093042B" w:rsidRDefault="0093042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26C" w:rsidRDefault="00E03D33" w:rsidP="002D52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Слайд.</w:t>
      </w:r>
      <w:r w:rsidR="00585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859ED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а депутатских приемных</w:t>
      </w:r>
    </w:p>
    <w:p w:rsidR="00E03D33" w:rsidRDefault="00E03D33" w:rsidP="002D5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9553" cy="1339702"/>
            <wp:effectExtent l="19050" t="0" r="0" b="0"/>
            <wp:docPr id="7" name="Рисунок 4" descr="D:\фото\2013\25.07.13_День города в мкр 15\IMG_6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\2013\25.07.13_День города в мкр 15\IMG_60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003" cy="1340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52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6578" cy="1356991"/>
            <wp:effectExtent l="19050" t="0" r="1772" b="0"/>
            <wp:docPr id="8" name="Рисунок 5" descr="D:\фото\2013\26.11.13_АТР АЭС в Волгодонске\IMG_7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\2013\26.11.13_АТР АЭС в Волгодонске\IMG_789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492" cy="1359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52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51517" cy="1300314"/>
            <wp:effectExtent l="19050" t="0" r="0" b="0"/>
            <wp:docPr id="9" name="Рисунок 6" descr="D:\фото\2013\10.06.13_Домкомы в мкр14\IMG_7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\2013\10.06.13_Домкомы в мкр14\IMG_704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46" cy="1303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52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51517" cy="1301011"/>
            <wp:effectExtent l="19050" t="0" r="0" b="0"/>
            <wp:docPr id="10" name="Рисунок 7" descr="D:\АЛЕКСАНДРОВ\Отчеты Председателя за 2010-14гг\Итоговый отчет\IMG_3904_Деп.прием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АЛЕКСАНДРОВ\Отчеты Председателя за 2010-14гг\Итоговый отчет\IMG_3904_Деп.приемные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54" cy="1301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9ED" w:rsidRDefault="005859ED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042B" w:rsidRDefault="009D23B4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042B">
        <w:rPr>
          <w:rFonts w:ascii="Times New Roman" w:hAnsi="Times New Roman" w:cs="Times New Roman"/>
          <w:sz w:val="28"/>
          <w:szCs w:val="28"/>
        </w:rPr>
        <w:t xml:space="preserve">. </w:t>
      </w:r>
      <w:r w:rsidR="0093042B" w:rsidRPr="0093042B">
        <w:rPr>
          <w:rFonts w:ascii="Times New Roman" w:hAnsi="Times New Roman" w:cs="Times New Roman"/>
          <w:sz w:val="28"/>
          <w:szCs w:val="28"/>
        </w:rPr>
        <w:t>В 25</w:t>
      </w:r>
      <w:r w:rsidR="00AF265E">
        <w:rPr>
          <w:rFonts w:ascii="Times New Roman" w:hAnsi="Times New Roman" w:cs="Times New Roman"/>
          <w:sz w:val="28"/>
          <w:szCs w:val="28"/>
        </w:rPr>
        <w:t>-ти</w:t>
      </w:r>
      <w:r w:rsidR="0093042B" w:rsidRPr="0093042B">
        <w:rPr>
          <w:rFonts w:ascii="Times New Roman" w:hAnsi="Times New Roman" w:cs="Times New Roman"/>
          <w:sz w:val="28"/>
          <w:szCs w:val="28"/>
        </w:rPr>
        <w:t xml:space="preserve"> избирательных округах (микрорайонах) города Волгодонска продолжают  работать 27 первичных организаций Советов ветеранов микрорайонов. Две территории: 10</w:t>
      </w:r>
      <w:r w:rsidR="00AF265E">
        <w:rPr>
          <w:rFonts w:ascii="Times New Roman" w:hAnsi="Times New Roman" w:cs="Times New Roman"/>
          <w:sz w:val="28"/>
          <w:szCs w:val="28"/>
        </w:rPr>
        <w:t>-й</w:t>
      </w:r>
      <w:r w:rsidR="0093042B" w:rsidRPr="0093042B">
        <w:rPr>
          <w:rFonts w:ascii="Times New Roman" w:hAnsi="Times New Roman" w:cs="Times New Roman"/>
          <w:sz w:val="28"/>
          <w:szCs w:val="28"/>
        </w:rPr>
        <w:t xml:space="preserve"> округ (Красный Яр) и бывшая станица </w:t>
      </w:r>
      <w:proofErr w:type="spellStart"/>
      <w:r w:rsidR="0093042B" w:rsidRPr="0093042B">
        <w:rPr>
          <w:rFonts w:ascii="Times New Roman" w:hAnsi="Times New Roman" w:cs="Times New Roman"/>
          <w:sz w:val="28"/>
          <w:szCs w:val="28"/>
        </w:rPr>
        <w:t>Соленовская</w:t>
      </w:r>
      <w:proofErr w:type="spellEnd"/>
      <w:r w:rsidR="0093042B" w:rsidRPr="0093042B">
        <w:rPr>
          <w:rFonts w:ascii="Times New Roman" w:hAnsi="Times New Roman" w:cs="Times New Roman"/>
          <w:sz w:val="28"/>
          <w:szCs w:val="28"/>
        </w:rPr>
        <w:t xml:space="preserve"> имеют свои первичные организации.</w:t>
      </w:r>
      <w:r w:rsidR="00585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9ED" w:rsidRPr="005859ED" w:rsidRDefault="005859ED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Действуют Советы профилактики правонарушений и</w:t>
      </w:r>
      <w:r w:rsidRPr="0093042B">
        <w:rPr>
          <w:rFonts w:ascii="Times New Roman" w:hAnsi="Times New Roman" w:cs="Times New Roman"/>
          <w:sz w:val="28"/>
          <w:szCs w:val="28"/>
        </w:rPr>
        <w:t xml:space="preserve"> </w:t>
      </w:r>
      <w:r w:rsidRPr="005859ED">
        <w:rPr>
          <w:rFonts w:ascii="Times New Roman" w:hAnsi="Times New Roman" w:cs="Times New Roman"/>
          <w:sz w:val="28"/>
          <w:szCs w:val="28"/>
        </w:rPr>
        <w:t>добровольные народные дружины. В микрорайон</w:t>
      </w:r>
      <w:r w:rsidR="00AF265E">
        <w:rPr>
          <w:rFonts w:ascii="Times New Roman" w:hAnsi="Times New Roman" w:cs="Times New Roman"/>
          <w:sz w:val="28"/>
          <w:szCs w:val="28"/>
        </w:rPr>
        <w:t>ах</w:t>
      </w:r>
      <w:r w:rsidRPr="005859ED">
        <w:rPr>
          <w:rFonts w:ascii="Times New Roman" w:hAnsi="Times New Roman" w:cs="Times New Roman"/>
          <w:sz w:val="28"/>
          <w:szCs w:val="28"/>
        </w:rPr>
        <w:t xml:space="preserve"> №10</w:t>
      </w:r>
      <w:r w:rsidR="00AF265E">
        <w:rPr>
          <w:rFonts w:ascii="Times New Roman" w:hAnsi="Times New Roman" w:cs="Times New Roman"/>
          <w:sz w:val="28"/>
          <w:szCs w:val="28"/>
        </w:rPr>
        <w:t xml:space="preserve"> и №17</w:t>
      </w:r>
      <w:r w:rsidRPr="005859ED">
        <w:rPr>
          <w:rFonts w:ascii="Times New Roman" w:hAnsi="Times New Roman" w:cs="Times New Roman"/>
          <w:sz w:val="28"/>
          <w:szCs w:val="28"/>
        </w:rPr>
        <w:t xml:space="preserve"> казаками-добровольцами проводились рейды по профилактике и предупреждению правонарушений.</w:t>
      </w:r>
    </w:p>
    <w:p w:rsidR="005859ED" w:rsidRPr="005859ED" w:rsidRDefault="005859ED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9ED">
        <w:rPr>
          <w:rFonts w:ascii="Times New Roman" w:hAnsi="Times New Roman" w:cs="Times New Roman"/>
          <w:sz w:val="28"/>
          <w:szCs w:val="28"/>
        </w:rPr>
        <w:lastRenderedPageBreak/>
        <w:t xml:space="preserve">Проводились сходы граждан в микрорайонах города  в соответствии с графиками Отделов полиции №№1,2. </w:t>
      </w:r>
    </w:p>
    <w:p w:rsidR="005859ED" w:rsidRDefault="005859ED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9ED">
        <w:rPr>
          <w:rFonts w:ascii="Times New Roman" w:hAnsi="Times New Roman" w:cs="Times New Roman"/>
          <w:sz w:val="28"/>
          <w:szCs w:val="28"/>
        </w:rPr>
        <w:t>К работе Советов привлекались домкомы МКД микрорайон</w:t>
      </w:r>
      <w:r w:rsidR="00AF265E">
        <w:rPr>
          <w:rFonts w:ascii="Times New Roman" w:hAnsi="Times New Roman" w:cs="Times New Roman"/>
          <w:sz w:val="28"/>
          <w:szCs w:val="28"/>
        </w:rPr>
        <w:t>ов</w:t>
      </w:r>
      <w:r w:rsidRPr="005859ED">
        <w:rPr>
          <w:rFonts w:ascii="Times New Roman" w:hAnsi="Times New Roman" w:cs="Times New Roman"/>
          <w:sz w:val="28"/>
          <w:szCs w:val="28"/>
        </w:rPr>
        <w:t>, с их  помощью участковые уполномоченные полиции получали  информацию о нарушениях различного характера, происходящих в их домах и дворах, с целью оперативного вмешательства и пресечения совершения преступлений.</w:t>
      </w:r>
    </w:p>
    <w:p w:rsidR="005859ED" w:rsidRDefault="005859ED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42B">
        <w:rPr>
          <w:rFonts w:ascii="Times New Roman" w:hAnsi="Times New Roman" w:cs="Times New Roman"/>
          <w:sz w:val="28"/>
          <w:szCs w:val="28"/>
        </w:rPr>
        <w:t xml:space="preserve">Помощники депутатов вместе с общественностью микрорайонов принимали активное участие в конкурсе </w:t>
      </w:r>
      <w:r w:rsidR="00AF265E">
        <w:rPr>
          <w:rFonts w:ascii="Times New Roman" w:hAnsi="Times New Roman" w:cs="Times New Roman"/>
          <w:sz w:val="28"/>
          <w:szCs w:val="28"/>
        </w:rPr>
        <w:t xml:space="preserve">на лучшую </w:t>
      </w:r>
      <w:r w:rsidRPr="0093042B">
        <w:rPr>
          <w:rFonts w:ascii="Times New Roman" w:hAnsi="Times New Roman" w:cs="Times New Roman"/>
          <w:sz w:val="28"/>
          <w:szCs w:val="28"/>
        </w:rPr>
        <w:t>клумб</w:t>
      </w:r>
      <w:r w:rsidR="00AF265E">
        <w:rPr>
          <w:rFonts w:ascii="Times New Roman" w:hAnsi="Times New Roman" w:cs="Times New Roman"/>
          <w:sz w:val="28"/>
          <w:szCs w:val="28"/>
        </w:rPr>
        <w:t>у</w:t>
      </w:r>
      <w:r w:rsidRPr="0093042B">
        <w:rPr>
          <w:rFonts w:ascii="Times New Roman" w:hAnsi="Times New Roman" w:cs="Times New Roman"/>
          <w:sz w:val="28"/>
          <w:szCs w:val="28"/>
        </w:rPr>
        <w:t>, городских выставках цветов и цветочных композиций «Волгодонск — город цветов», в выставках работ прикладного искусства «Волгодонск — город талантов».</w:t>
      </w:r>
    </w:p>
    <w:p w:rsidR="005859ED" w:rsidRDefault="00064345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поддержке депутатов городской Думы в микрорайонах активно развивается кружковая деятельность, выявляются новые таланты из числа горожан.</w:t>
      </w:r>
    </w:p>
    <w:p w:rsidR="00064345" w:rsidRDefault="00064345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9ED" w:rsidRDefault="008E37D0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Слайд.</w:t>
      </w:r>
      <w:r w:rsidR="00585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859ED">
        <w:rPr>
          <w:rFonts w:ascii="Times New Roman" w:hAnsi="Times New Roman" w:cs="Times New Roman"/>
          <w:sz w:val="28"/>
          <w:szCs w:val="28"/>
        </w:rPr>
        <w:t>ала-концерт художественной самодеятельности</w:t>
      </w:r>
    </w:p>
    <w:p w:rsidR="006024F1" w:rsidRDefault="006024F1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702" cy="1219200"/>
            <wp:effectExtent l="19050" t="0" r="98" b="0"/>
            <wp:docPr id="11" name="Рисунок 8" descr="D:\АЛЕКСАНДРОВ\Отчеты Председателя за 2010-14гг\Итоговый отчет\_MG_5147_Гала-конц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АЛЕКСАНДРОВ\Отчеты Председателя за 2010-14гг\Итоговый отчет\_MG_5147_Гала-концерт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750" cy="1219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5192" cy="1229469"/>
            <wp:effectExtent l="19050" t="0" r="2658" b="0"/>
            <wp:docPr id="12" name="Рисунок 9" descr="D:\АЛЕКСАНДРОВ\Отчеты Председателя за 2010-14гг\Итоговый отчет\_MG_5228_Гала-конц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АЛЕКСАНДРОВ\Отчеты Председателя за 2010-14гг\Итоговый отчет\_MG_5228_Гала-концерт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289" cy="1229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2159" cy="1120837"/>
            <wp:effectExtent l="19050" t="0" r="0" b="0"/>
            <wp:docPr id="13" name="Рисунок 10" descr="D:\АЛЕКСАНДРОВ\Отчеты Председателя за 2010-14гг\Итоговый отчет\_MG_5262_Гала-конц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АЛЕКСАНДРОВ\Отчеты Председателя за 2010-14гг\Итоговый отчет\_MG_5262_Гала-концерт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274" cy="1122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9ED" w:rsidRDefault="005859ED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042B" w:rsidRPr="0093042B" w:rsidRDefault="005859ED" w:rsidP="00AF26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эгидой Волгодонской городской Думы проводятся ежегодные</w:t>
      </w:r>
      <w:r w:rsidR="0093042B">
        <w:rPr>
          <w:rFonts w:ascii="Times New Roman" w:hAnsi="Times New Roman" w:cs="Times New Roman"/>
          <w:sz w:val="28"/>
          <w:szCs w:val="28"/>
        </w:rPr>
        <w:t xml:space="preserve"> </w:t>
      </w:r>
      <w:r w:rsidR="0093042B" w:rsidRPr="0093042B">
        <w:rPr>
          <w:rFonts w:ascii="Times New Roman" w:hAnsi="Times New Roman" w:cs="Times New Roman"/>
          <w:sz w:val="28"/>
          <w:szCs w:val="28"/>
        </w:rPr>
        <w:t>Фестивали-конкурсы художественной самодеятельности и народного творчества среди населения микрорайонов, в котор</w:t>
      </w:r>
      <w:r w:rsidR="00064345">
        <w:rPr>
          <w:rFonts w:ascii="Times New Roman" w:hAnsi="Times New Roman" w:cs="Times New Roman"/>
          <w:sz w:val="28"/>
          <w:szCs w:val="28"/>
        </w:rPr>
        <w:t>ых</w:t>
      </w:r>
      <w:r w:rsidR="0093042B" w:rsidRPr="0093042B">
        <w:rPr>
          <w:rFonts w:ascii="Times New Roman" w:hAnsi="Times New Roman" w:cs="Times New Roman"/>
          <w:sz w:val="28"/>
          <w:szCs w:val="28"/>
        </w:rPr>
        <w:t xml:space="preserve"> </w:t>
      </w:r>
      <w:r w:rsidR="00064345">
        <w:rPr>
          <w:rFonts w:ascii="Times New Roman" w:hAnsi="Times New Roman" w:cs="Times New Roman"/>
          <w:sz w:val="28"/>
          <w:szCs w:val="28"/>
        </w:rPr>
        <w:t>за пять последних лет</w:t>
      </w:r>
      <w:r w:rsidR="00064345" w:rsidRPr="0093042B">
        <w:rPr>
          <w:rFonts w:ascii="Times New Roman" w:hAnsi="Times New Roman" w:cs="Times New Roman"/>
          <w:sz w:val="28"/>
          <w:szCs w:val="28"/>
        </w:rPr>
        <w:t xml:space="preserve"> </w:t>
      </w:r>
      <w:r w:rsidR="0093042B" w:rsidRPr="0093042B">
        <w:rPr>
          <w:rFonts w:ascii="Times New Roman" w:hAnsi="Times New Roman" w:cs="Times New Roman"/>
          <w:sz w:val="28"/>
          <w:szCs w:val="28"/>
        </w:rPr>
        <w:t xml:space="preserve">приняли участие 7500 человек. </w:t>
      </w:r>
    </w:p>
    <w:p w:rsidR="0093042B" w:rsidRDefault="005859ED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9ED">
        <w:rPr>
          <w:rFonts w:ascii="Times New Roman" w:hAnsi="Times New Roman" w:cs="Times New Roman"/>
          <w:sz w:val="28"/>
          <w:szCs w:val="28"/>
        </w:rPr>
        <w:t xml:space="preserve">Большая работа проведена депутатами 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5859ED">
        <w:rPr>
          <w:rFonts w:ascii="Times New Roman" w:hAnsi="Times New Roman" w:cs="Times New Roman"/>
          <w:sz w:val="28"/>
          <w:szCs w:val="28"/>
        </w:rPr>
        <w:t>помощник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859ED">
        <w:rPr>
          <w:rFonts w:ascii="Times New Roman" w:hAnsi="Times New Roman" w:cs="Times New Roman"/>
          <w:sz w:val="28"/>
          <w:szCs w:val="28"/>
        </w:rPr>
        <w:t xml:space="preserve"> при реализации планов благоустройства микрорайонов, в частности при установке </w:t>
      </w:r>
      <w:proofErr w:type="spellStart"/>
      <w:r w:rsidRPr="005859ED">
        <w:rPr>
          <w:rFonts w:ascii="Times New Roman" w:hAnsi="Times New Roman" w:cs="Times New Roman"/>
          <w:sz w:val="28"/>
          <w:szCs w:val="28"/>
        </w:rPr>
        <w:t>МАФов</w:t>
      </w:r>
      <w:proofErr w:type="spellEnd"/>
      <w:r w:rsidRPr="005859ED">
        <w:rPr>
          <w:rFonts w:ascii="Times New Roman" w:hAnsi="Times New Roman" w:cs="Times New Roman"/>
          <w:sz w:val="28"/>
          <w:szCs w:val="28"/>
        </w:rPr>
        <w:t xml:space="preserve">,  обрезке деревьев  и асфальтировании </w:t>
      </w:r>
      <w:r w:rsidR="00AF265E">
        <w:rPr>
          <w:rFonts w:ascii="Times New Roman" w:hAnsi="Times New Roman" w:cs="Times New Roman"/>
          <w:sz w:val="28"/>
          <w:szCs w:val="28"/>
        </w:rPr>
        <w:t>внутриквартальных проездов</w:t>
      </w:r>
      <w:r w:rsidRPr="005859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9ED">
        <w:rPr>
          <w:rFonts w:ascii="Times New Roman" w:hAnsi="Times New Roman" w:cs="Times New Roman"/>
          <w:sz w:val="28"/>
          <w:szCs w:val="28"/>
        </w:rPr>
        <w:t xml:space="preserve">Дополнительно за счет средств корпорации </w:t>
      </w:r>
      <w:proofErr w:type="spellStart"/>
      <w:r w:rsidRPr="005859ED">
        <w:rPr>
          <w:rFonts w:ascii="Times New Roman" w:hAnsi="Times New Roman" w:cs="Times New Roman"/>
          <w:sz w:val="28"/>
          <w:szCs w:val="28"/>
        </w:rPr>
        <w:t>Росэнергоатом</w:t>
      </w:r>
      <w:proofErr w:type="spellEnd"/>
      <w:r w:rsidRPr="005859ED">
        <w:rPr>
          <w:rFonts w:ascii="Times New Roman" w:hAnsi="Times New Roman" w:cs="Times New Roman"/>
          <w:sz w:val="28"/>
          <w:szCs w:val="28"/>
        </w:rPr>
        <w:t xml:space="preserve"> в 2014 году установлены 2 антивандальные площадки стоимостью 450 тыс. руб. каждая в 5</w:t>
      </w:r>
      <w:r w:rsidR="00AF265E">
        <w:rPr>
          <w:rFonts w:ascii="Times New Roman" w:hAnsi="Times New Roman" w:cs="Times New Roman"/>
          <w:sz w:val="28"/>
          <w:szCs w:val="28"/>
        </w:rPr>
        <w:t xml:space="preserve"> и</w:t>
      </w:r>
      <w:r w:rsidRPr="005859ED">
        <w:rPr>
          <w:rFonts w:ascii="Times New Roman" w:hAnsi="Times New Roman" w:cs="Times New Roman"/>
          <w:sz w:val="28"/>
          <w:szCs w:val="28"/>
        </w:rPr>
        <w:t xml:space="preserve"> 15 избирательных округах.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9ED">
        <w:rPr>
          <w:rFonts w:ascii="Times New Roman" w:hAnsi="Times New Roman" w:cs="Times New Roman"/>
          <w:sz w:val="28"/>
          <w:szCs w:val="28"/>
        </w:rPr>
        <w:t>Все эти работы прошли успешно, выполнение их было качественным и  без срывов.</w:t>
      </w:r>
    </w:p>
    <w:p w:rsidR="009D23B4" w:rsidRDefault="009D23B4" w:rsidP="00CE6E65">
      <w:pPr>
        <w:pStyle w:val="a7"/>
        <w:spacing w:line="276" w:lineRule="auto"/>
        <w:ind w:firstLine="708"/>
        <w:rPr>
          <w:szCs w:val="28"/>
        </w:rPr>
      </w:pPr>
      <w:r w:rsidRPr="00033FCC">
        <w:rPr>
          <w:szCs w:val="28"/>
        </w:rPr>
        <w:t xml:space="preserve">Фонд содействия развитию муниципальных образований «Ассоциация территорий развития атомных электростанций», учрежденный Волгодонской городской Думой в 2012 году и объединивший все города – спутники атомных станций в России, активно реализовывал в 2013 году задекларированные цели по социальной поддержке населения, решению </w:t>
      </w:r>
      <w:r w:rsidRPr="00033FCC">
        <w:rPr>
          <w:szCs w:val="28"/>
        </w:rPr>
        <w:lastRenderedPageBreak/>
        <w:t>городских проблем, укреплению внешних связей и содействию развитию атомной энергетики.</w:t>
      </w:r>
    </w:p>
    <w:p w:rsidR="00AD6B8B" w:rsidRDefault="00AD6B8B" w:rsidP="00CE6E65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8. </w:t>
      </w:r>
      <w:proofErr w:type="spellStart"/>
      <w:r w:rsidRPr="00033FCC">
        <w:rPr>
          <w:rFonts w:cs="Times New Roman"/>
          <w:sz w:val="28"/>
          <w:szCs w:val="28"/>
        </w:rPr>
        <w:t>Значительное</w:t>
      </w:r>
      <w:proofErr w:type="spellEnd"/>
      <w:r w:rsidRPr="00033FCC">
        <w:rPr>
          <w:rFonts w:cs="Times New Roman"/>
          <w:sz w:val="28"/>
          <w:szCs w:val="28"/>
        </w:rPr>
        <w:t xml:space="preserve"> </w:t>
      </w:r>
      <w:proofErr w:type="spellStart"/>
      <w:r w:rsidRPr="00033FCC">
        <w:rPr>
          <w:rFonts w:cs="Times New Roman"/>
          <w:sz w:val="28"/>
          <w:szCs w:val="28"/>
        </w:rPr>
        <w:t>место</w:t>
      </w:r>
      <w:proofErr w:type="spellEnd"/>
      <w:r w:rsidRPr="00033FCC">
        <w:rPr>
          <w:rFonts w:cs="Times New Roman"/>
          <w:sz w:val="28"/>
          <w:szCs w:val="28"/>
        </w:rPr>
        <w:t xml:space="preserve"> в </w:t>
      </w:r>
      <w:proofErr w:type="spellStart"/>
      <w:r w:rsidRPr="00033FCC">
        <w:rPr>
          <w:rFonts w:cs="Times New Roman"/>
          <w:sz w:val="28"/>
          <w:szCs w:val="28"/>
        </w:rPr>
        <w:t>деятельности</w:t>
      </w:r>
      <w:proofErr w:type="spellEnd"/>
      <w:r w:rsidRPr="00033FCC">
        <w:rPr>
          <w:rFonts w:cs="Times New Roman"/>
          <w:sz w:val="28"/>
          <w:szCs w:val="28"/>
        </w:rPr>
        <w:t xml:space="preserve"> </w:t>
      </w:r>
      <w:proofErr w:type="spellStart"/>
      <w:r w:rsidRPr="00033FCC">
        <w:rPr>
          <w:rFonts w:cs="Times New Roman"/>
          <w:sz w:val="28"/>
          <w:szCs w:val="28"/>
        </w:rPr>
        <w:t>Думы</w:t>
      </w:r>
      <w:proofErr w:type="spellEnd"/>
      <w:r w:rsidRPr="00033FCC">
        <w:rPr>
          <w:rFonts w:cs="Times New Roman"/>
          <w:sz w:val="28"/>
          <w:szCs w:val="28"/>
        </w:rPr>
        <w:t xml:space="preserve"> </w:t>
      </w:r>
      <w:proofErr w:type="spellStart"/>
      <w:r w:rsidRPr="00033FCC">
        <w:rPr>
          <w:rFonts w:cs="Times New Roman"/>
          <w:sz w:val="28"/>
          <w:szCs w:val="28"/>
        </w:rPr>
        <w:t>занимает</w:t>
      </w:r>
      <w:proofErr w:type="spellEnd"/>
      <w:r w:rsidRPr="00033FCC">
        <w:rPr>
          <w:rFonts w:cs="Times New Roman"/>
          <w:sz w:val="28"/>
          <w:szCs w:val="28"/>
        </w:rPr>
        <w:t xml:space="preserve"> </w:t>
      </w:r>
      <w:proofErr w:type="spellStart"/>
      <w:r w:rsidRPr="00033FCC">
        <w:rPr>
          <w:rFonts w:cs="Times New Roman"/>
          <w:sz w:val="28"/>
          <w:szCs w:val="28"/>
        </w:rPr>
        <w:t>работа</w:t>
      </w:r>
      <w:proofErr w:type="spellEnd"/>
      <w:r w:rsidRPr="00033FCC">
        <w:rPr>
          <w:rFonts w:cs="Times New Roman"/>
          <w:sz w:val="28"/>
          <w:szCs w:val="28"/>
        </w:rPr>
        <w:t xml:space="preserve"> с </w:t>
      </w:r>
      <w:proofErr w:type="spellStart"/>
      <w:r w:rsidRPr="00033FCC">
        <w:rPr>
          <w:rFonts w:cs="Times New Roman"/>
          <w:sz w:val="28"/>
          <w:szCs w:val="28"/>
        </w:rPr>
        <w:t>обращениями</w:t>
      </w:r>
      <w:proofErr w:type="spellEnd"/>
      <w:r w:rsidRPr="00033FCC">
        <w:rPr>
          <w:rFonts w:cs="Times New Roman"/>
          <w:sz w:val="28"/>
          <w:szCs w:val="28"/>
        </w:rPr>
        <w:t xml:space="preserve">, </w:t>
      </w:r>
      <w:proofErr w:type="spellStart"/>
      <w:r w:rsidRPr="00033FCC">
        <w:rPr>
          <w:rFonts w:cs="Times New Roman"/>
          <w:sz w:val="28"/>
          <w:szCs w:val="28"/>
        </w:rPr>
        <w:t>заявлениями</w:t>
      </w:r>
      <w:proofErr w:type="spellEnd"/>
      <w:r w:rsidRPr="00033FCC">
        <w:rPr>
          <w:rFonts w:cs="Times New Roman"/>
          <w:sz w:val="28"/>
          <w:szCs w:val="28"/>
        </w:rPr>
        <w:t xml:space="preserve"> и </w:t>
      </w:r>
      <w:proofErr w:type="spellStart"/>
      <w:r w:rsidRPr="00033FCC">
        <w:rPr>
          <w:rFonts w:cs="Times New Roman"/>
          <w:sz w:val="28"/>
          <w:szCs w:val="28"/>
        </w:rPr>
        <w:t>жалобами</w:t>
      </w:r>
      <w:proofErr w:type="spellEnd"/>
      <w:r w:rsidRPr="00033FCC">
        <w:rPr>
          <w:rFonts w:cs="Times New Roman"/>
          <w:sz w:val="28"/>
          <w:szCs w:val="28"/>
        </w:rPr>
        <w:t xml:space="preserve"> </w:t>
      </w:r>
      <w:proofErr w:type="spellStart"/>
      <w:r w:rsidRPr="00033FCC">
        <w:rPr>
          <w:rFonts w:cs="Times New Roman"/>
          <w:sz w:val="28"/>
          <w:szCs w:val="28"/>
        </w:rPr>
        <w:t>граждан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на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основе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Федерального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закона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от</w:t>
      </w:r>
      <w:proofErr w:type="spellEnd"/>
      <w:r w:rsidRPr="00AD6B8B">
        <w:rPr>
          <w:rFonts w:cs="Times New Roman"/>
          <w:sz w:val="28"/>
          <w:szCs w:val="28"/>
        </w:rPr>
        <w:t xml:space="preserve"> 02.05.2006 № 59-ФЗ «О </w:t>
      </w:r>
      <w:proofErr w:type="spellStart"/>
      <w:r w:rsidRPr="00AD6B8B">
        <w:rPr>
          <w:rFonts w:cs="Times New Roman"/>
          <w:sz w:val="28"/>
          <w:szCs w:val="28"/>
        </w:rPr>
        <w:t>порядке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рассмотрения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обращений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граждан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Российской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Федерации</w:t>
      </w:r>
      <w:proofErr w:type="spellEnd"/>
      <w:r w:rsidRPr="00AD6B8B">
        <w:rPr>
          <w:rFonts w:cs="Times New Roman"/>
          <w:sz w:val="28"/>
          <w:szCs w:val="28"/>
        </w:rPr>
        <w:t xml:space="preserve">» в </w:t>
      </w:r>
      <w:proofErr w:type="spellStart"/>
      <w:r w:rsidRPr="00AD6B8B">
        <w:rPr>
          <w:rFonts w:cs="Times New Roman"/>
          <w:sz w:val="28"/>
          <w:szCs w:val="28"/>
        </w:rPr>
        <w:t>соответствии</w:t>
      </w:r>
      <w:proofErr w:type="spellEnd"/>
      <w:r w:rsidRPr="00AD6B8B">
        <w:rPr>
          <w:rFonts w:cs="Times New Roman"/>
          <w:sz w:val="28"/>
          <w:szCs w:val="28"/>
        </w:rPr>
        <w:t xml:space="preserve"> с </w:t>
      </w:r>
      <w:proofErr w:type="spellStart"/>
      <w:r w:rsidRPr="00AD6B8B">
        <w:rPr>
          <w:rFonts w:cs="Times New Roman"/>
          <w:sz w:val="28"/>
          <w:szCs w:val="28"/>
        </w:rPr>
        <w:t>распоряжением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="00AF265E">
        <w:rPr>
          <w:rFonts w:cs="Times New Roman"/>
          <w:sz w:val="28"/>
          <w:szCs w:val="28"/>
          <w:lang w:val="ru-RU"/>
        </w:rPr>
        <w:t>п</w:t>
      </w:r>
      <w:r w:rsidRPr="00AD6B8B">
        <w:rPr>
          <w:rFonts w:cs="Times New Roman"/>
          <w:sz w:val="28"/>
          <w:szCs w:val="28"/>
        </w:rPr>
        <w:t>редседателя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Волгодонской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городской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Думы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от</w:t>
      </w:r>
      <w:proofErr w:type="spellEnd"/>
      <w:r w:rsidRPr="00AD6B8B">
        <w:rPr>
          <w:rFonts w:cs="Times New Roman"/>
          <w:sz w:val="28"/>
          <w:szCs w:val="28"/>
        </w:rPr>
        <w:t xml:space="preserve"> 30.09.2010 № 78 «</w:t>
      </w:r>
      <w:proofErr w:type="spellStart"/>
      <w:r w:rsidRPr="00AD6B8B">
        <w:rPr>
          <w:rFonts w:cs="Times New Roman"/>
          <w:sz w:val="28"/>
          <w:szCs w:val="28"/>
        </w:rPr>
        <w:t>Об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утверждении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Административного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регламента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исполнения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функции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рассмотрения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обращений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граждан</w:t>
      </w:r>
      <w:proofErr w:type="spellEnd"/>
      <w:r w:rsidRPr="00AD6B8B">
        <w:rPr>
          <w:rFonts w:cs="Times New Roman"/>
          <w:sz w:val="28"/>
          <w:szCs w:val="28"/>
        </w:rPr>
        <w:t xml:space="preserve"> в </w:t>
      </w:r>
      <w:proofErr w:type="spellStart"/>
      <w:r w:rsidRPr="00AD6B8B">
        <w:rPr>
          <w:rFonts w:cs="Times New Roman"/>
          <w:sz w:val="28"/>
          <w:szCs w:val="28"/>
        </w:rPr>
        <w:t>Волгодонской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городской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Думе</w:t>
      </w:r>
      <w:proofErr w:type="spellEnd"/>
      <w:r w:rsidRPr="00AD6B8B">
        <w:rPr>
          <w:rFonts w:cs="Times New Roman"/>
          <w:sz w:val="28"/>
          <w:szCs w:val="28"/>
        </w:rPr>
        <w:t>».</w:t>
      </w:r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Все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систематизированы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упорядочены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соответствии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номенклатурой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дел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AD6B8B">
        <w:rPr>
          <w:rFonts w:cs="Times New Roman"/>
          <w:sz w:val="28"/>
          <w:szCs w:val="28"/>
        </w:rPr>
        <w:t>Работа</w:t>
      </w:r>
      <w:proofErr w:type="spellEnd"/>
      <w:r w:rsidRPr="00AD6B8B">
        <w:rPr>
          <w:rFonts w:cs="Times New Roman"/>
          <w:sz w:val="28"/>
          <w:szCs w:val="28"/>
        </w:rPr>
        <w:t xml:space="preserve"> с </w:t>
      </w:r>
      <w:proofErr w:type="spellStart"/>
      <w:r w:rsidRPr="00AD6B8B">
        <w:rPr>
          <w:rFonts w:cs="Times New Roman"/>
          <w:sz w:val="28"/>
          <w:szCs w:val="28"/>
        </w:rPr>
        <w:t>обращениями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граждан</w:t>
      </w:r>
      <w:proofErr w:type="spellEnd"/>
      <w:r w:rsidRPr="00AD6B8B">
        <w:rPr>
          <w:rFonts w:cs="Times New Roman"/>
          <w:sz w:val="28"/>
          <w:szCs w:val="28"/>
        </w:rPr>
        <w:t xml:space="preserve"> в </w:t>
      </w:r>
      <w:proofErr w:type="spellStart"/>
      <w:r w:rsidRPr="00AD6B8B">
        <w:rPr>
          <w:rFonts w:cs="Times New Roman"/>
          <w:sz w:val="28"/>
          <w:szCs w:val="28"/>
        </w:rPr>
        <w:t>Волгодонской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городской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Думе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proofErr w:type="spellStart"/>
      <w:r w:rsidRPr="00AD6B8B">
        <w:rPr>
          <w:rFonts w:cs="Times New Roman"/>
          <w:sz w:val="28"/>
          <w:szCs w:val="28"/>
        </w:rPr>
        <w:t>строится</w:t>
      </w:r>
      <w:proofErr w:type="spellEnd"/>
      <w:r w:rsidRPr="00AD6B8B"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период</w:t>
      </w:r>
      <w:proofErr w:type="spellEnd"/>
      <w:r>
        <w:rPr>
          <w:sz w:val="28"/>
          <w:szCs w:val="28"/>
        </w:rPr>
        <w:t xml:space="preserve"> с 2010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2014 </w:t>
      </w:r>
      <w:proofErr w:type="spellStart"/>
      <w:r>
        <w:rPr>
          <w:sz w:val="28"/>
          <w:szCs w:val="28"/>
        </w:rPr>
        <w:t>годы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приемной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председателя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Думы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было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зарегистрировано</w:t>
      </w:r>
      <w:proofErr w:type="spellEnd"/>
      <w:r>
        <w:rPr>
          <w:sz w:val="28"/>
          <w:szCs w:val="28"/>
        </w:rPr>
        <w:t xml:space="preserve"> </w:t>
      </w:r>
      <w:r w:rsidRPr="00AD6B8B">
        <w:rPr>
          <w:sz w:val="28"/>
          <w:szCs w:val="28"/>
        </w:rPr>
        <w:t>3109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входящих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документов</w:t>
      </w:r>
      <w:proofErr w:type="spellEnd"/>
      <w:r>
        <w:rPr>
          <w:sz w:val="28"/>
          <w:szCs w:val="28"/>
        </w:rPr>
        <w:t>.</w:t>
      </w:r>
    </w:p>
    <w:p w:rsidR="006024F1" w:rsidRDefault="006024F1" w:rsidP="006024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6024F1" w:rsidRPr="006024F1" w:rsidRDefault="006024F1" w:rsidP="006024F1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6024F1">
        <w:rPr>
          <w:sz w:val="28"/>
          <w:szCs w:val="28"/>
        </w:rPr>
        <w:t>Таблица</w:t>
      </w:r>
      <w:proofErr w:type="spellEnd"/>
      <w:r w:rsidRPr="006024F1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8. </w:t>
      </w:r>
      <w:proofErr w:type="spellStart"/>
      <w:r w:rsidRPr="006024F1">
        <w:t>Обращения</w:t>
      </w:r>
      <w:proofErr w:type="spellEnd"/>
      <w:r w:rsidRPr="006024F1">
        <w:t xml:space="preserve"> </w:t>
      </w:r>
      <w:proofErr w:type="spellStart"/>
      <w:r w:rsidRPr="006024F1">
        <w:t>граждан</w:t>
      </w:r>
      <w:proofErr w:type="spellEnd"/>
      <w:r w:rsidRPr="006024F1">
        <w:t xml:space="preserve"> в </w:t>
      </w:r>
      <w:proofErr w:type="spellStart"/>
      <w:r w:rsidRPr="006024F1">
        <w:t>приемную</w:t>
      </w:r>
      <w:proofErr w:type="spellEnd"/>
      <w:r w:rsidRPr="006024F1">
        <w:t xml:space="preserve"> ВГД в 2014 </w:t>
      </w:r>
      <w:proofErr w:type="spellStart"/>
      <w:r w:rsidRPr="006024F1">
        <w:t>году</w:t>
      </w:r>
      <w:proofErr w:type="spellEnd"/>
    </w:p>
    <w:tbl>
      <w:tblPr>
        <w:tblStyle w:val="af2"/>
        <w:tblW w:w="0" w:type="auto"/>
        <w:tblLook w:val="04A0"/>
      </w:tblPr>
      <w:tblGrid>
        <w:gridCol w:w="1734"/>
        <w:gridCol w:w="1306"/>
        <w:gridCol w:w="1306"/>
        <w:gridCol w:w="1306"/>
        <w:gridCol w:w="1306"/>
        <w:gridCol w:w="1306"/>
        <w:gridCol w:w="1307"/>
      </w:tblGrid>
      <w:tr w:rsidR="006024F1" w:rsidTr="003F06F0">
        <w:trPr>
          <w:trHeight w:val="565"/>
        </w:trPr>
        <w:tc>
          <w:tcPr>
            <w:tcW w:w="9571" w:type="dxa"/>
            <w:gridSpan w:val="7"/>
            <w:vAlign w:val="center"/>
          </w:tcPr>
          <w:p w:rsidR="006024F1" w:rsidRPr="00305880" w:rsidRDefault="006024F1" w:rsidP="003F06F0">
            <w:pPr>
              <w:jc w:val="center"/>
              <w:rPr>
                <w:b/>
                <w:color w:val="1F497D" w:themeColor="text2"/>
              </w:rPr>
            </w:pPr>
            <w:r w:rsidRPr="00305880">
              <w:rPr>
                <w:b/>
                <w:color w:val="1F497D" w:themeColor="text2"/>
              </w:rPr>
              <w:t>Обращения граждан в приемную ВГД в 2014 году</w:t>
            </w:r>
          </w:p>
        </w:tc>
      </w:tr>
      <w:tr w:rsidR="006024F1" w:rsidTr="003F06F0">
        <w:tc>
          <w:tcPr>
            <w:tcW w:w="1734" w:type="dxa"/>
          </w:tcPr>
          <w:p w:rsidR="006024F1" w:rsidRDefault="006024F1" w:rsidP="003F06F0">
            <w:pPr>
              <w:pStyle w:val="Standard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6024F1" w:rsidRPr="009E2ADF" w:rsidRDefault="006024F1" w:rsidP="003F06F0">
            <w:pPr>
              <w:pStyle w:val="Standard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2ADF">
              <w:rPr>
                <w:b/>
                <w:sz w:val="28"/>
                <w:szCs w:val="28"/>
              </w:rPr>
              <w:t>2010</w:t>
            </w:r>
          </w:p>
        </w:tc>
        <w:tc>
          <w:tcPr>
            <w:tcW w:w="1306" w:type="dxa"/>
            <w:vAlign w:val="center"/>
          </w:tcPr>
          <w:p w:rsidR="006024F1" w:rsidRPr="009E2ADF" w:rsidRDefault="006024F1" w:rsidP="003F06F0">
            <w:pPr>
              <w:pStyle w:val="Standard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2ADF"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306" w:type="dxa"/>
            <w:vAlign w:val="center"/>
          </w:tcPr>
          <w:p w:rsidR="006024F1" w:rsidRPr="009E2ADF" w:rsidRDefault="006024F1" w:rsidP="003F06F0">
            <w:pPr>
              <w:pStyle w:val="Standard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2ADF"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306" w:type="dxa"/>
            <w:vAlign w:val="center"/>
          </w:tcPr>
          <w:p w:rsidR="006024F1" w:rsidRPr="009E2ADF" w:rsidRDefault="006024F1" w:rsidP="003F06F0">
            <w:pPr>
              <w:pStyle w:val="Standard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2ADF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306" w:type="dxa"/>
            <w:vAlign w:val="center"/>
          </w:tcPr>
          <w:p w:rsidR="006024F1" w:rsidRPr="009E2ADF" w:rsidRDefault="006024F1" w:rsidP="003F06F0">
            <w:pPr>
              <w:pStyle w:val="Standard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2ADF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307" w:type="dxa"/>
            <w:vAlign w:val="center"/>
          </w:tcPr>
          <w:p w:rsidR="006024F1" w:rsidRPr="009F61E6" w:rsidRDefault="006024F1" w:rsidP="003F06F0">
            <w:pPr>
              <w:pStyle w:val="Standard"/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9F61E6">
              <w:rPr>
                <w:b/>
                <w:sz w:val="28"/>
                <w:szCs w:val="28"/>
              </w:rPr>
              <w:t>итого</w:t>
            </w:r>
            <w:proofErr w:type="spellEnd"/>
          </w:p>
        </w:tc>
      </w:tr>
      <w:tr w:rsidR="006024F1" w:rsidTr="003F06F0">
        <w:tc>
          <w:tcPr>
            <w:tcW w:w="1734" w:type="dxa"/>
          </w:tcPr>
          <w:p w:rsidR="006024F1" w:rsidRDefault="006024F1" w:rsidP="003F06F0">
            <w:pPr>
              <w:pStyle w:val="Standard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Письменные</w:t>
            </w:r>
            <w:proofErr w:type="spellEnd"/>
          </w:p>
        </w:tc>
        <w:tc>
          <w:tcPr>
            <w:tcW w:w="1306" w:type="dxa"/>
            <w:vAlign w:val="center"/>
          </w:tcPr>
          <w:p w:rsidR="006024F1" w:rsidRDefault="006024F1" w:rsidP="003F06F0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1306" w:type="dxa"/>
            <w:vAlign w:val="center"/>
          </w:tcPr>
          <w:p w:rsidR="006024F1" w:rsidRDefault="006024F1" w:rsidP="003F06F0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1306" w:type="dxa"/>
            <w:vAlign w:val="center"/>
          </w:tcPr>
          <w:p w:rsidR="006024F1" w:rsidRDefault="006024F1" w:rsidP="003F06F0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306" w:type="dxa"/>
            <w:vAlign w:val="center"/>
          </w:tcPr>
          <w:p w:rsidR="006024F1" w:rsidRDefault="006024F1" w:rsidP="003F06F0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306" w:type="dxa"/>
            <w:vAlign w:val="center"/>
          </w:tcPr>
          <w:p w:rsidR="006024F1" w:rsidRDefault="006024F1" w:rsidP="003F06F0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307" w:type="dxa"/>
            <w:vAlign w:val="center"/>
          </w:tcPr>
          <w:p w:rsidR="006024F1" w:rsidRPr="009E2ADF" w:rsidRDefault="006024F1" w:rsidP="003F06F0">
            <w:pPr>
              <w:pStyle w:val="Standard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2ADF">
              <w:rPr>
                <w:b/>
                <w:sz w:val="28"/>
                <w:szCs w:val="28"/>
              </w:rPr>
              <w:t>505</w:t>
            </w:r>
          </w:p>
        </w:tc>
      </w:tr>
      <w:tr w:rsidR="006024F1" w:rsidTr="003F06F0">
        <w:tc>
          <w:tcPr>
            <w:tcW w:w="1734" w:type="dxa"/>
          </w:tcPr>
          <w:p w:rsidR="006024F1" w:rsidRDefault="006024F1" w:rsidP="003F06F0">
            <w:pPr>
              <w:pStyle w:val="Standard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Устные</w:t>
            </w:r>
            <w:proofErr w:type="spellEnd"/>
          </w:p>
        </w:tc>
        <w:tc>
          <w:tcPr>
            <w:tcW w:w="1306" w:type="dxa"/>
            <w:vAlign w:val="center"/>
          </w:tcPr>
          <w:p w:rsidR="006024F1" w:rsidRDefault="006024F1" w:rsidP="003F06F0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06" w:type="dxa"/>
            <w:vAlign w:val="center"/>
          </w:tcPr>
          <w:p w:rsidR="006024F1" w:rsidRDefault="006024F1" w:rsidP="003F06F0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06" w:type="dxa"/>
            <w:vAlign w:val="center"/>
          </w:tcPr>
          <w:p w:rsidR="006024F1" w:rsidRDefault="006024F1" w:rsidP="003F06F0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06" w:type="dxa"/>
            <w:vAlign w:val="center"/>
          </w:tcPr>
          <w:p w:rsidR="006024F1" w:rsidRDefault="006024F1" w:rsidP="003F06F0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306" w:type="dxa"/>
            <w:vAlign w:val="center"/>
          </w:tcPr>
          <w:p w:rsidR="006024F1" w:rsidRDefault="006024F1" w:rsidP="003F06F0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307" w:type="dxa"/>
            <w:vAlign w:val="center"/>
          </w:tcPr>
          <w:p w:rsidR="006024F1" w:rsidRPr="009E2ADF" w:rsidRDefault="006024F1" w:rsidP="003F06F0">
            <w:pPr>
              <w:pStyle w:val="Standard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2ADF">
              <w:rPr>
                <w:b/>
                <w:sz w:val="28"/>
                <w:szCs w:val="28"/>
              </w:rPr>
              <w:t>115</w:t>
            </w:r>
          </w:p>
        </w:tc>
      </w:tr>
    </w:tbl>
    <w:p w:rsidR="006024F1" w:rsidRDefault="006024F1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Исходящей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корреспонденции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отчетном периоде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зарегистрировано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больше - </w:t>
      </w:r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4075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документов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том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числе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в 2014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году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657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документов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</w:t>
      </w:r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направлялись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Администрации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города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организаций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предприятий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Волгодонска</w:t>
      </w:r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Увеличилось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число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документов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направленных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Правительство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Ростовской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области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Губернатору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Законодательное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Собрание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. В 2014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году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направлено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22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документа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что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на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11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документов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больше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чем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в 2013году. В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обращениях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были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подняты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наиболее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важные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для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города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вопросы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>:</w:t>
      </w: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- о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внесении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изменений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областной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закон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«О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капитальном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ремонте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общего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имущества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многоквартирных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домах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на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территории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Ростовской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области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>».</w:t>
      </w: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об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увеличении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социальной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нормы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потребления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электрической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энергии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мощности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для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населения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проживающего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многоквартирных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домах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, в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которых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установлено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энергоёмкое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оборудование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- о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возможности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применения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однокомпонентного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фиксированного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тарифа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для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расчета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платы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за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горячее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водоснабжение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4B28D1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lastRenderedPageBreak/>
        <w:t>Всего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за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отчетнй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период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приемной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Волгодонской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городской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Думы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принято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зарегистрировано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620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письменных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устных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обращений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D6B8B">
        <w:rPr>
          <w:rFonts w:ascii="Times New Roman" w:hAnsi="Times New Roman" w:cs="Times New Roman"/>
          <w:sz w:val="28"/>
          <w:szCs w:val="28"/>
          <w:lang w:val="de-DE"/>
        </w:rPr>
        <w:t>граждан</w:t>
      </w:r>
      <w:proofErr w:type="spellEnd"/>
      <w:r w:rsidRPr="00AD6B8B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8B">
        <w:rPr>
          <w:rFonts w:ascii="Times New Roman" w:hAnsi="Times New Roman" w:cs="Times New Roman"/>
          <w:sz w:val="28"/>
          <w:szCs w:val="28"/>
        </w:rPr>
        <w:t>Кроме того организована работа с обращениями граждан в интернет приемной на сайте Волгодонской городской Думы, которые регистрируются и рассматриваются как письменные.</w:t>
      </w:r>
    </w:p>
    <w:p w:rsid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B8B" w:rsidRDefault="006024F1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4.</w:t>
      </w:r>
      <w:r w:rsidR="00AD6B8B">
        <w:rPr>
          <w:rFonts w:ascii="Times New Roman" w:hAnsi="Times New Roman" w:cs="Times New Roman"/>
          <w:sz w:val="28"/>
          <w:szCs w:val="28"/>
        </w:rPr>
        <w:t xml:space="preserve"> </w:t>
      </w:r>
      <w:r w:rsidR="00AD6B8B" w:rsidRPr="00AD6B8B">
        <w:rPr>
          <w:rFonts w:ascii="Times New Roman" w:hAnsi="Times New Roman" w:cs="Times New Roman"/>
          <w:sz w:val="28"/>
          <w:szCs w:val="28"/>
        </w:rPr>
        <w:t xml:space="preserve">Тематика обращений граждан в </w:t>
      </w:r>
      <w:proofErr w:type="spellStart"/>
      <w:r w:rsidR="00AD6B8B" w:rsidRPr="00AD6B8B">
        <w:rPr>
          <w:rFonts w:ascii="Times New Roman" w:hAnsi="Times New Roman" w:cs="Times New Roman"/>
          <w:sz w:val="28"/>
          <w:szCs w:val="28"/>
        </w:rPr>
        <w:t>Волгодонскую</w:t>
      </w:r>
      <w:proofErr w:type="spellEnd"/>
      <w:r w:rsidR="00AD6B8B" w:rsidRPr="00AD6B8B">
        <w:rPr>
          <w:rFonts w:ascii="Times New Roman" w:hAnsi="Times New Roman" w:cs="Times New Roman"/>
          <w:sz w:val="28"/>
          <w:szCs w:val="28"/>
        </w:rPr>
        <w:t xml:space="preserve"> городскую думу </w:t>
      </w:r>
      <w:r w:rsidR="00AD6B8B">
        <w:rPr>
          <w:rFonts w:ascii="Times New Roman" w:hAnsi="Times New Roman" w:cs="Times New Roman"/>
          <w:sz w:val="28"/>
          <w:szCs w:val="28"/>
        </w:rPr>
        <w:t xml:space="preserve">в </w:t>
      </w:r>
      <w:r w:rsidR="00AD6B8B" w:rsidRPr="00AD6B8B">
        <w:rPr>
          <w:rFonts w:ascii="Times New Roman" w:hAnsi="Times New Roman" w:cs="Times New Roman"/>
          <w:sz w:val="28"/>
          <w:szCs w:val="28"/>
        </w:rPr>
        <w:t>2014 г.</w:t>
      </w:r>
    </w:p>
    <w:p w:rsidR="006024F1" w:rsidRDefault="006024F1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4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51852" cy="4026196"/>
            <wp:effectExtent l="19050" t="0" r="1198" b="0"/>
            <wp:docPr id="14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8B">
        <w:rPr>
          <w:rFonts w:ascii="Times New Roman" w:hAnsi="Times New Roman" w:cs="Times New Roman"/>
          <w:sz w:val="28"/>
          <w:szCs w:val="28"/>
        </w:rPr>
        <w:t xml:space="preserve">Согласно утвержденному графику были организованы и проведены приемы граждан по личным вопросам. За отчетный период состоялось 58 приемов граждан по личным вопросам председателем Волгодонской городской Думы. </w:t>
      </w:r>
    </w:p>
    <w:p w:rsidR="00AD6B8B" w:rsidRDefault="0005635E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D6B8B" w:rsidRPr="00AD6B8B">
        <w:rPr>
          <w:rFonts w:ascii="Times New Roman" w:hAnsi="Times New Roman" w:cs="Times New Roman"/>
          <w:sz w:val="28"/>
          <w:szCs w:val="28"/>
        </w:rPr>
        <w:t xml:space="preserve"> 2014 году состоялось 12 приемов граждан по личным вопросам, на которых было принято 52 человека. Кроме того в течение года было организованно 67 встреч граждан с председателем Волгодонской городской Думы за рамками личного приема.</w:t>
      </w:r>
      <w:r w:rsidR="00591ADC">
        <w:rPr>
          <w:rFonts w:ascii="Times New Roman" w:hAnsi="Times New Roman" w:cs="Times New Roman"/>
          <w:sz w:val="28"/>
          <w:szCs w:val="28"/>
        </w:rPr>
        <w:t xml:space="preserve"> </w:t>
      </w:r>
      <w:r w:rsidR="00591ADC" w:rsidRPr="00033FCC">
        <w:rPr>
          <w:rFonts w:ascii="Times New Roman" w:hAnsi="Times New Roman" w:cs="Times New Roman"/>
          <w:sz w:val="28"/>
          <w:szCs w:val="28"/>
        </w:rPr>
        <w:t xml:space="preserve">С целью более детального рассмотрения некоторых обращений, проверки фактов, изложенных заявителями, </w:t>
      </w:r>
      <w:r w:rsidR="00591ADC">
        <w:rPr>
          <w:rFonts w:ascii="Times New Roman" w:hAnsi="Times New Roman" w:cs="Times New Roman"/>
          <w:sz w:val="28"/>
          <w:szCs w:val="28"/>
        </w:rPr>
        <w:t xml:space="preserve">по мере необходимости </w:t>
      </w:r>
      <w:r w:rsidR="00591ADC" w:rsidRPr="00033FCC">
        <w:rPr>
          <w:rFonts w:ascii="Times New Roman" w:hAnsi="Times New Roman" w:cs="Times New Roman"/>
          <w:sz w:val="28"/>
          <w:szCs w:val="28"/>
        </w:rPr>
        <w:t>организуются выездные встречи с присутствием служб, в компетенцию которых входит решение вопросов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1ADC" w:rsidRPr="00033FCC">
        <w:rPr>
          <w:rFonts w:ascii="Times New Roman" w:hAnsi="Times New Roman" w:cs="Times New Roman"/>
          <w:sz w:val="28"/>
          <w:szCs w:val="28"/>
        </w:rPr>
        <w:t xml:space="preserve"> поднятых в обращениях.</w:t>
      </w:r>
    </w:p>
    <w:p w:rsidR="00591ADC" w:rsidRPr="00AD6B8B" w:rsidRDefault="00591ADC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8B">
        <w:rPr>
          <w:rFonts w:ascii="Times New Roman" w:hAnsi="Times New Roman" w:cs="Times New Roman"/>
          <w:sz w:val="28"/>
          <w:szCs w:val="28"/>
        </w:rPr>
        <w:lastRenderedPageBreak/>
        <w:t xml:space="preserve">Анализ обращений, поступивших в 2010-2014 г.г. в приемную Волгодонской городской Думы, показал, что тематика обозначенных горожанами вопросов остается в целом неизменной. </w:t>
      </w: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8B">
        <w:rPr>
          <w:rFonts w:ascii="Times New Roman" w:hAnsi="Times New Roman" w:cs="Times New Roman"/>
          <w:sz w:val="28"/>
          <w:szCs w:val="28"/>
        </w:rPr>
        <w:t>Основную позицию занимают обращения граждан</w:t>
      </w:r>
      <w:r w:rsidR="0005635E">
        <w:rPr>
          <w:rFonts w:ascii="Times New Roman" w:hAnsi="Times New Roman" w:cs="Times New Roman"/>
          <w:sz w:val="28"/>
          <w:szCs w:val="28"/>
        </w:rPr>
        <w:t xml:space="preserve"> по</w:t>
      </w:r>
      <w:r w:rsidRPr="00AD6B8B">
        <w:rPr>
          <w:rFonts w:ascii="Times New Roman" w:hAnsi="Times New Roman" w:cs="Times New Roman"/>
          <w:sz w:val="28"/>
          <w:szCs w:val="28"/>
        </w:rPr>
        <w:t xml:space="preserve"> вопросам ЖКХ: </w:t>
      </w: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8B">
        <w:rPr>
          <w:rFonts w:ascii="Times New Roman" w:hAnsi="Times New Roman" w:cs="Times New Roman"/>
          <w:sz w:val="28"/>
          <w:szCs w:val="28"/>
        </w:rPr>
        <w:t>-капитальный ремонт МКД;</w:t>
      </w: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8B">
        <w:rPr>
          <w:rFonts w:ascii="Times New Roman" w:hAnsi="Times New Roman" w:cs="Times New Roman"/>
          <w:sz w:val="28"/>
          <w:szCs w:val="28"/>
        </w:rPr>
        <w:t xml:space="preserve">-проблемы горячего и холодного водоснабжения; </w:t>
      </w: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8B">
        <w:rPr>
          <w:rFonts w:ascii="Times New Roman" w:hAnsi="Times New Roman" w:cs="Times New Roman"/>
          <w:sz w:val="28"/>
          <w:szCs w:val="28"/>
        </w:rPr>
        <w:t>-начисление оплаты за общедомовые нужды;</w:t>
      </w: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8B">
        <w:rPr>
          <w:rFonts w:ascii="Times New Roman" w:hAnsi="Times New Roman" w:cs="Times New Roman"/>
          <w:sz w:val="28"/>
          <w:szCs w:val="28"/>
        </w:rPr>
        <w:t>-предоставление услуг ЖКХ ненадлежащего качества;</w:t>
      </w: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8B">
        <w:rPr>
          <w:rFonts w:ascii="Times New Roman" w:hAnsi="Times New Roman" w:cs="Times New Roman"/>
          <w:sz w:val="28"/>
          <w:szCs w:val="28"/>
        </w:rPr>
        <w:t>-порядок начисления платы за услуги ЖКХ.</w:t>
      </w: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8B">
        <w:rPr>
          <w:rFonts w:ascii="Times New Roman" w:hAnsi="Times New Roman" w:cs="Times New Roman"/>
          <w:sz w:val="28"/>
          <w:szCs w:val="28"/>
        </w:rPr>
        <w:t>На втором месте обращения социального характера:</w:t>
      </w: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8B">
        <w:rPr>
          <w:rFonts w:ascii="Times New Roman" w:hAnsi="Times New Roman" w:cs="Times New Roman"/>
          <w:sz w:val="28"/>
          <w:szCs w:val="28"/>
        </w:rPr>
        <w:t>-устройство ребенка в дошкольное учреждение;</w:t>
      </w: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8B">
        <w:rPr>
          <w:rFonts w:ascii="Times New Roman" w:hAnsi="Times New Roman" w:cs="Times New Roman"/>
          <w:sz w:val="28"/>
          <w:szCs w:val="28"/>
        </w:rPr>
        <w:t>- оказание разовой материальной помощи;</w:t>
      </w: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8B">
        <w:rPr>
          <w:rFonts w:ascii="Times New Roman" w:hAnsi="Times New Roman" w:cs="Times New Roman"/>
          <w:sz w:val="28"/>
          <w:szCs w:val="28"/>
        </w:rPr>
        <w:t>- качество медицинских услуг.</w:t>
      </w:r>
    </w:p>
    <w:p w:rsidR="004B28D1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8B">
        <w:rPr>
          <w:rFonts w:ascii="Times New Roman" w:hAnsi="Times New Roman" w:cs="Times New Roman"/>
          <w:sz w:val="28"/>
          <w:szCs w:val="28"/>
        </w:rPr>
        <w:t>По-прежнему актуальными остаются вопросы благоустройства, строительства и ремонта дорог, обеспечения безопасности дорожного движения.</w:t>
      </w:r>
    </w:p>
    <w:p w:rsidR="00AD6B8B" w:rsidRPr="00AD6B8B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8B">
        <w:rPr>
          <w:rFonts w:ascii="Times New Roman" w:hAnsi="Times New Roman" w:cs="Times New Roman"/>
          <w:sz w:val="28"/>
          <w:szCs w:val="28"/>
        </w:rPr>
        <w:t xml:space="preserve">Кроме того в 2014 году в </w:t>
      </w:r>
      <w:proofErr w:type="spellStart"/>
      <w:r w:rsidRPr="00AD6B8B">
        <w:rPr>
          <w:rFonts w:ascii="Times New Roman" w:hAnsi="Times New Roman" w:cs="Times New Roman"/>
          <w:sz w:val="28"/>
          <w:szCs w:val="28"/>
        </w:rPr>
        <w:t>Волгодонскую</w:t>
      </w:r>
      <w:proofErr w:type="spellEnd"/>
      <w:r w:rsidRPr="00AD6B8B">
        <w:rPr>
          <w:rFonts w:ascii="Times New Roman" w:hAnsi="Times New Roman" w:cs="Times New Roman"/>
          <w:sz w:val="28"/>
          <w:szCs w:val="28"/>
        </w:rPr>
        <w:t xml:space="preserve"> городскую Думу поступали обращения граждан Украины по вопросам трудоустройств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6B8B">
        <w:rPr>
          <w:rFonts w:ascii="Times New Roman" w:hAnsi="Times New Roman" w:cs="Times New Roman"/>
          <w:sz w:val="28"/>
          <w:szCs w:val="28"/>
        </w:rPr>
        <w:t>, оказания медицинской и материальной помощи.</w:t>
      </w:r>
    </w:p>
    <w:p w:rsidR="004B28D1" w:rsidRDefault="00AD6B8B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8B">
        <w:rPr>
          <w:rFonts w:ascii="Times New Roman" w:hAnsi="Times New Roman" w:cs="Times New Roman"/>
          <w:sz w:val="28"/>
          <w:szCs w:val="28"/>
        </w:rPr>
        <w:t xml:space="preserve">Все обращения, поступившие в </w:t>
      </w:r>
      <w:proofErr w:type="spellStart"/>
      <w:r w:rsidRPr="00AD6B8B">
        <w:rPr>
          <w:rFonts w:ascii="Times New Roman" w:hAnsi="Times New Roman" w:cs="Times New Roman"/>
          <w:sz w:val="28"/>
          <w:szCs w:val="28"/>
        </w:rPr>
        <w:t>Волгодонскую</w:t>
      </w:r>
      <w:proofErr w:type="spellEnd"/>
      <w:r w:rsidRPr="00AD6B8B">
        <w:rPr>
          <w:rFonts w:ascii="Times New Roman" w:hAnsi="Times New Roman" w:cs="Times New Roman"/>
          <w:sz w:val="28"/>
          <w:szCs w:val="28"/>
        </w:rPr>
        <w:t xml:space="preserve"> городскую Думу, рассмотрены в установленный законом срок. Результаты рассмотрения доведены до заявителей.</w:t>
      </w:r>
    </w:p>
    <w:p w:rsidR="00033FCC" w:rsidRDefault="00033FCC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4F1" w:rsidRDefault="006024F1" w:rsidP="006024F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9. </w:t>
      </w:r>
      <w:r w:rsidRPr="006024F1">
        <w:rPr>
          <w:rFonts w:ascii="Times New Roman" w:hAnsi="Times New Roman" w:cs="Times New Roman"/>
          <w:bCs/>
          <w:sz w:val="28"/>
          <w:szCs w:val="28"/>
        </w:rPr>
        <w:t xml:space="preserve">Распоряжения за период 2010 - 2014 гг.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827"/>
        <w:gridCol w:w="993"/>
        <w:gridCol w:w="992"/>
        <w:gridCol w:w="992"/>
        <w:gridCol w:w="992"/>
        <w:gridCol w:w="957"/>
      </w:tblGrid>
      <w:tr w:rsidR="006024F1" w:rsidRPr="00522782" w:rsidTr="003F06F0">
        <w:tc>
          <w:tcPr>
            <w:tcW w:w="817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278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2011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2012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2013</w:t>
            </w:r>
          </w:p>
        </w:tc>
        <w:tc>
          <w:tcPr>
            <w:tcW w:w="957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</w:tr>
      <w:tr w:rsidR="006024F1" w:rsidRPr="00522782" w:rsidTr="003F06F0">
        <w:tc>
          <w:tcPr>
            <w:tcW w:w="817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6024F1" w:rsidRPr="00522782" w:rsidRDefault="006024F1" w:rsidP="003F06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По личному составу</w:t>
            </w:r>
          </w:p>
        </w:tc>
        <w:tc>
          <w:tcPr>
            <w:tcW w:w="993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957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</w:tr>
      <w:tr w:rsidR="006024F1" w:rsidRPr="00522782" w:rsidTr="003F06F0">
        <w:tc>
          <w:tcPr>
            <w:tcW w:w="817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6024F1" w:rsidRPr="00522782" w:rsidRDefault="006024F1" w:rsidP="003F06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По отпускам и командировкам</w:t>
            </w:r>
          </w:p>
        </w:tc>
        <w:tc>
          <w:tcPr>
            <w:tcW w:w="993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957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</w:tr>
      <w:tr w:rsidR="006024F1" w:rsidRPr="00522782" w:rsidTr="003F06F0">
        <w:tc>
          <w:tcPr>
            <w:tcW w:w="817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6024F1" w:rsidRPr="00522782" w:rsidRDefault="006024F1" w:rsidP="003F06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По основной деятельности</w:t>
            </w:r>
          </w:p>
        </w:tc>
        <w:tc>
          <w:tcPr>
            <w:tcW w:w="993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957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024F1" w:rsidRPr="00522782" w:rsidTr="003F06F0">
        <w:tc>
          <w:tcPr>
            <w:tcW w:w="817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6024F1" w:rsidRPr="00522782" w:rsidRDefault="006024F1" w:rsidP="003F06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Постановления председателя Волгодонской городской Думы</w:t>
            </w:r>
          </w:p>
        </w:tc>
        <w:tc>
          <w:tcPr>
            <w:tcW w:w="993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24F1" w:rsidRPr="00522782" w:rsidTr="003F06F0">
        <w:tc>
          <w:tcPr>
            <w:tcW w:w="817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024F1" w:rsidRPr="00522782" w:rsidRDefault="006024F1" w:rsidP="003F06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ВСЕГО</w:t>
            </w:r>
          </w:p>
        </w:tc>
        <w:tc>
          <w:tcPr>
            <w:tcW w:w="993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631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577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</w:t>
            </w:r>
          </w:p>
        </w:tc>
        <w:tc>
          <w:tcPr>
            <w:tcW w:w="992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957" w:type="dxa"/>
          </w:tcPr>
          <w:p w:rsidR="006024F1" w:rsidRPr="00522782" w:rsidRDefault="006024F1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469</w:t>
            </w:r>
          </w:p>
        </w:tc>
      </w:tr>
    </w:tbl>
    <w:p w:rsidR="006024F1" w:rsidRDefault="006024F1" w:rsidP="00602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4F1" w:rsidRDefault="006024F1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56225" cy="3140149"/>
            <wp:effectExtent l="19050" t="0" r="11075" b="3101"/>
            <wp:docPr id="1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024F1" w:rsidRPr="00033FCC" w:rsidRDefault="006024F1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1ADC" w:rsidRPr="00033FCC" w:rsidRDefault="00C826C3" w:rsidP="00CE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91ADC" w:rsidRPr="00033FCC">
        <w:rPr>
          <w:rFonts w:ascii="Times New Roman" w:hAnsi="Times New Roman" w:cs="Times New Roman"/>
          <w:sz w:val="28"/>
          <w:szCs w:val="28"/>
        </w:rPr>
        <w:t xml:space="preserve">В целях осуществления эффективной деятельности депутатского корпуса, аппарата городской Думы председателем издано </w:t>
      </w:r>
      <w:r w:rsidR="00591ADC">
        <w:rPr>
          <w:rFonts w:ascii="Times New Roman" w:hAnsi="Times New Roman" w:cs="Times New Roman"/>
          <w:sz w:val="28"/>
          <w:szCs w:val="28"/>
        </w:rPr>
        <w:t>2600</w:t>
      </w:r>
      <w:r w:rsidR="00591ADC" w:rsidRPr="00033FCC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591ADC">
        <w:rPr>
          <w:rFonts w:ascii="Times New Roman" w:hAnsi="Times New Roman" w:cs="Times New Roman"/>
          <w:sz w:val="28"/>
          <w:szCs w:val="28"/>
        </w:rPr>
        <w:t>й, в том числе 469 в прошлом году</w:t>
      </w:r>
      <w:r w:rsidR="00591ADC" w:rsidRPr="00033FCC">
        <w:rPr>
          <w:rFonts w:ascii="Times New Roman" w:hAnsi="Times New Roman" w:cs="Times New Roman"/>
          <w:sz w:val="28"/>
          <w:szCs w:val="28"/>
        </w:rPr>
        <w:t>.</w:t>
      </w:r>
    </w:p>
    <w:p w:rsidR="0005635E" w:rsidRDefault="0005635E" w:rsidP="000563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отчетный период с 2010 по 2014 гг. неоднократно проводились организационно – штатные мероприятия, направленные на рациональное и эффективное использование штатной численности работников Волгодонской городской Думы. Изменений общей численности  работников Волгодонской городской Думы не происходило.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1ADC" w:rsidRDefault="00591ADC" w:rsidP="00CE6E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1ADC" w:rsidRDefault="00A84230" w:rsidP="00CE6E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10.</w:t>
      </w:r>
      <w:r w:rsidR="00591ADC">
        <w:rPr>
          <w:rFonts w:ascii="Times New Roman" w:hAnsi="Times New Roman"/>
          <w:sz w:val="28"/>
          <w:szCs w:val="28"/>
        </w:rPr>
        <w:t xml:space="preserve"> Поощрения Волгодонской</w:t>
      </w:r>
      <w:r>
        <w:rPr>
          <w:rFonts w:ascii="Times New Roman" w:hAnsi="Times New Roman"/>
          <w:sz w:val="28"/>
          <w:szCs w:val="28"/>
        </w:rPr>
        <w:t xml:space="preserve"> городской Думы за 2010-2014 гг.</w:t>
      </w:r>
    </w:p>
    <w:p w:rsidR="00591ADC" w:rsidRDefault="00591ADC" w:rsidP="00CE6E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827"/>
        <w:gridCol w:w="993"/>
        <w:gridCol w:w="992"/>
        <w:gridCol w:w="992"/>
        <w:gridCol w:w="992"/>
        <w:gridCol w:w="957"/>
      </w:tblGrid>
      <w:tr w:rsidR="00A84230" w:rsidRPr="00522782" w:rsidTr="003F06F0">
        <w:tc>
          <w:tcPr>
            <w:tcW w:w="817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278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992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2011</w:t>
            </w:r>
          </w:p>
        </w:tc>
        <w:tc>
          <w:tcPr>
            <w:tcW w:w="992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2012</w:t>
            </w:r>
          </w:p>
        </w:tc>
        <w:tc>
          <w:tcPr>
            <w:tcW w:w="992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2013</w:t>
            </w:r>
          </w:p>
        </w:tc>
        <w:tc>
          <w:tcPr>
            <w:tcW w:w="957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2782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</w:tr>
      <w:tr w:rsidR="00A84230" w:rsidRPr="00522782" w:rsidTr="003F06F0">
        <w:tc>
          <w:tcPr>
            <w:tcW w:w="817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A84230" w:rsidRPr="00522782" w:rsidRDefault="00A84230" w:rsidP="003F06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993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992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57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A84230" w:rsidRPr="00522782" w:rsidTr="003F06F0">
        <w:tc>
          <w:tcPr>
            <w:tcW w:w="817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A84230" w:rsidRPr="00522782" w:rsidRDefault="00A84230" w:rsidP="003F06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Благодарность</w:t>
            </w:r>
          </w:p>
        </w:tc>
        <w:tc>
          <w:tcPr>
            <w:tcW w:w="993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992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957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A84230" w:rsidRPr="00522782" w:rsidTr="003F06F0">
        <w:tc>
          <w:tcPr>
            <w:tcW w:w="817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A84230" w:rsidRPr="00522782" w:rsidRDefault="00A84230" w:rsidP="003F06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Благодарственное письмо</w:t>
            </w:r>
          </w:p>
        </w:tc>
        <w:tc>
          <w:tcPr>
            <w:tcW w:w="993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992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992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957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782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A84230" w:rsidRPr="00522782" w:rsidTr="003F06F0">
        <w:tc>
          <w:tcPr>
            <w:tcW w:w="817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4230" w:rsidRPr="00522782" w:rsidRDefault="00A84230" w:rsidP="003F06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ВСЕГО</w:t>
            </w:r>
          </w:p>
        </w:tc>
        <w:tc>
          <w:tcPr>
            <w:tcW w:w="993" w:type="dxa"/>
          </w:tcPr>
          <w:p w:rsidR="00A84230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992" w:type="dxa"/>
          </w:tcPr>
          <w:p w:rsidR="00A84230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  <w:tc>
          <w:tcPr>
            <w:tcW w:w="992" w:type="dxa"/>
          </w:tcPr>
          <w:p w:rsidR="00A84230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  <w:tc>
          <w:tcPr>
            <w:tcW w:w="992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  <w:tc>
          <w:tcPr>
            <w:tcW w:w="957" w:type="dxa"/>
          </w:tcPr>
          <w:p w:rsidR="00A84230" w:rsidRPr="00522782" w:rsidRDefault="00A84230" w:rsidP="003F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</w:t>
            </w:r>
          </w:p>
        </w:tc>
      </w:tr>
    </w:tbl>
    <w:p w:rsidR="00A84230" w:rsidRDefault="00A84230" w:rsidP="00CE6E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1ADC" w:rsidRPr="00033FCC" w:rsidRDefault="00591ADC" w:rsidP="00CE6E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 xml:space="preserve">Одной из особых и приятных миссий в деятельности городской Думы является награждение заслуженных и отличившихся </w:t>
      </w:r>
      <w:proofErr w:type="spellStart"/>
      <w:r w:rsidRPr="00033FCC">
        <w:rPr>
          <w:rFonts w:ascii="Times New Roman" w:hAnsi="Times New Roman" w:cs="Times New Roman"/>
          <w:sz w:val="28"/>
          <w:szCs w:val="28"/>
        </w:rPr>
        <w:t>волгодонцев</w:t>
      </w:r>
      <w:proofErr w:type="spellEnd"/>
      <w:r w:rsidRPr="00033F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 период с 2010 по 2014 г</w:t>
      </w:r>
      <w:r>
        <w:rPr>
          <w:rFonts w:ascii="Times New Roman" w:hAnsi="Times New Roman"/>
          <w:sz w:val="28"/>
          <w:szCs w:val="28"/>
        </w:rPr>
        <w:t>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3FCC">
        <w:rPr>
          <w:rFonts w:ascii="Times New Roman" w:hAnsi="Times New Roman" w:cs="Times New Roman"/>
          <w:sz w:val="28"/>
          <w:szCs w:val="28"/>
        </w:rPr>
        <w:t>по представлению трудовых коллективов, председателя городской Думы и рекомендациям депутатов награждены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благодарностями, благодарственными письмами и почетными грамотами 1562 человека. </w:t>
      </w:r>
    </w:p>
    <w:p w:rsidR="00C826C3" w:rsidRDefault="00C826C3" w:rsidP="00CE6E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826C3">
        <w:rPr>
          <w:rFonts w:ascii="Times New Roman" w:hAnsi="Times New Roman"/>
          <w:sz w:val="28"/>
          <w:szCs w:val="28"/>
        </w:rPr>
        <w:lastRenderedPageBreak/>
        <w:t xml:space="preserve">В 2014 году утвержден порядок передачи подарков, полученных лицами, замещающими муниципальные должности и муниципальными служащими Волгодонской городской </w:t>
      </w:r>
      <w:r w:rsidR="0005635E">
        <w:rPr>
          <w:rFonts w:ascii="Times New Roman" w:hAnsi="Times New Roman"/>
          <w:sz w:val="28"/>
          <w:szCs w:val="28"/>
        </w:rPr>
        <w:t>Думы</w:t>
      </w:r>
      <w:r w:rsidRPr="00C826C3">
        <w:rPr>
          <w:rFonts w:ascii="Times New Roman" w:hAnsi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мероприятиями.</w:t>
      </w:r>
      <w:r w:rsidR="00591ADC">
        <w:rPr>
          <w:rFonts w:ascii="Times New Roman" w:hAnsi="Times New Roman"/>
          <w:sz w:val="28"/>
          <w:szCs w:val="28"/>
        </w:rPr>
        <w:t xml:space="preserve"> </w:t>
      </w:r>
    </w:p>
    <w:p w:rsidR="00591ADC" w:rsidRPr="00C826C3" w:rsidRDefault="00591ADC" w:rsidP="00CE6E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1ADC">
        <w:rPr>
          <w:rFonts w:ascii="Times New Roman" w:hAnsi="Times New Roman"/>
          <w:sz w:val="28"/>
          <w:szCs w:val="28"/>
        </w:rPr>
        <w:t>Ежегодно прокуратурой города Волгодонска  проводится проверка исполнения законодательства о муниципальной службе и противодействию коррупции в Волгодонской городской Думе. Нарушений требований законодательства о муниципальной службе и ведению личных дел за период 2010 – 2014 гг. не выявлено.</w:t>
      </w:r>
    </w:p>
    <w:p w:rsidR="00EE2110" w:rsidRPr="00033FCC" w:rsidRDefault="00C826C3" w:rsidP="00056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6C3">
        <w:rPr>
          <w:rFonts w:ascii="Times New Roman" w:hAnsi="Times New Roman"/>
          <w:sz w:val="28"/>
          <w:szCs w:val="28"/>
        </w:rPr>
        <w:tab/>
      </w:r>
      <w:r w:rsidR="00033FCC" w:rsidRPr="00033FCC">
        <w:rPr>
          <w:rFonts w:ascii="Times New Roman" w:hAnsi="Times New Roman" w:cs="Times New Roman"/>
          <w:sz w:val="28"/>
          <w:szCs w:val="28"/>
        </w:rPr>
        <w:t xml:space="preserve">Ежегодно работники Волгодонской городской Думы повышают свою квалификацию. В 2014 году расходы на оплату стоимости обучения, участия в семинарах составили 49,5 тыс. руб. С 2010 по 2014 год свою квалификацию повысили 25 работников Волгодонской городской Думы, расходы на оплату стоимости обучения, участия в семинарах составили 192,5 тыс. руб. </w:t>
      </w:r>
    </w:p>
    <w:p w:rsidR="00033FCC" w:rsidRPr="00033FCC" w:rsidRDefault="00033FCC" w:rsidP="00CE6E65">
      <w:pPr>
        <w:pStyle w:val="a9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 xml:space="preserve">В 2013 году главный специалист организационного отдела О.С. Пивоварова принимала участие в конкурсе на звание «Лучший муниципальный служащий в Ростовской области» и заняла третье место. </w:t>
      </w:r>
    </w:p>
    <w:p w:rsidR="00EE2110" w:rsidRPr="00033FCC" w:rsidRDefault="00EE2110" w:rsidP="00CE6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3CF7" w:rsidRPr="00033FCC" w:rsidRDefault="00DD3CF7" w:rsidP="00CE6E65">
      <w:pPr>
        <w:pStyle w:val="a7"/>
        <w:spacing w:line="276" w:lineRule="auto"/>
        <w:ind w:firstLine="0"/>
        <w:rPr>
          <w:szCs w:val="28"/>
        </w:rPr>
      </w:pPr>
      <w:r>
        <w:rPr>
          <w:szCs w:val="28"/>
        </w:rPr>
        <w:t xml:space="preserve">11. </w:t>
      </w:r>
      <w:r w:rsidR="00CE6E65">
        <w:rPr>
          <w:szCs w:val="28"/>
        </w:rPr>
        <w:tab/>
      </w:r>
      <w:r w:rsidRPr="00033FCC">
        <w:rPr>
          <w:szCs w:val="28"/>
        </w:rPr>
        <w:t>Уважаемые коллеги!</w:t>
      </w:r>
    </w:p>
    <w:p w:rsidR="00DD3CF7" w:rsidRPr="00DD3CF7" w:rsidRDefault="00DD3CF7" w:rsidP="00CE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 xml:space="preserve">В 2015 году заканчивается срок наших полномочий. </w:t>
      </w:r>
      <w:r>
        <w:rPr>
          <w:rFonts w:ascii="Times New Roman" w:hAnsi="Times New Roman" w:cs="Times New Roman"/>
          <w:sz w:val="28"/>
          <w:szCs w:val="28"/>
        </w:rPr>
        <w:t xml:space="preserve">Без сомнения, этот год окажется для каждого из нас весьма непростым. Это связано и с внешнеполитическим давлением, оказываемым как в целом на нашу страну и ее руководство, так и на отдельные секторы нашей экономики, что прямо проецируется на уровень благосостояния граждан и на качество жизни в городе Волгодонске. </w:t>
      </w:r>
      <w:r w:rsidR="00CE6E65">
        <w:rPr>
          <w:rFonts w:ascii="Times New Roman" w:hAnsi="Times New Roman" w:cs="Times New Roman"/>
          <w:sz w:val="28"/>
          <w:szCs w:val="28"/>
        </w:rPr>
        <w:t xml:space="preserve">Но, как говорится, «глаза боятся, а руки делают». И задел у нас на этот год есть: </w:t>
      </w:r>
      <w:r w:rsidRPr="00DD3CF7">
        <w:rPr>
          <w:rFonts w:ascii="Times New Roman" w:hAnsi="Times New Roman" w:cs="Times New Roman"/>
          <w:sz w:val="28"/>
          <w:szCs w:val="28"/>
        </w:rPr>
        <w:t xml:space="preserve">по большинству ключевых показателей развития </w:t>
      </w:r>
      <w:r w:rsidRPr="00DD3CF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 социальной сферы мы в полной мере выполнили свои обязательства</w:t>
      </w:r>
      <w:r w:rsidR="00C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избирателями.</w:t>
      </w:r>
      <w:r w:rsidRPr="00DD3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E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D3CF7">
        <w:rPr>
          <w:rFonts w:ascii="Times New Roman" w:hAnsi="Times New Roman" w:cs="Times New Roman"/>
          <w:sz w:val="28"/>
          <w:szCs w:val="28"/>
        </w:rPr>
        <w:t xml:space="preserve">троили, реконструировали, модернизировали объекты общего пользования, привлекали инвестиции, обеспечивали сбалансированность рынка труда и стабильную работу </w:t>
      </w:r>
      <w:proofErr w:type="spellStart"/>
      <w:r w:rsidRPr="00DD3CF7">
        <w:rPr>
          <w:rFonts w:ascii="Times New Roman" w:hAnsi="Times New Roman" w:cs="Times New Roman"/>
          <w:sz w:val="28"/>
          <w:szCs w:val="28"/>
        </w:rPr>
        <w:t>системообразующих</w:t>
      </w:r>
      <w:proofErr w:type="spellEnd"/>
      <w:r w:rsidRPr="00DD3CF7">
        <w:rPr>
          <w:rFonts w:ascii="Times New Roman" w:hAnsi="Times New Roman" w:cs="Times New Roman"/>
          <w:sz w:val="28"/>
          <w:szCs w:val="28"/>
        </w:rPr>
        <w:t xml:space="preserve"> предприятий, формировали комфортную городскую среду, обновляли ресурсную базу социальных учреждений, а также создавали благоприятные условия для занятий физической культурой и спортом, для реализации потенциала и талантов горожан.</w:t>
      </w:r>
    </w:p>
    <w:p w:rsidR="00CE6E65" w:rsidRDefault="002B52AA" w:rsidP="00CE6E65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году нам предстоит подготовиться и достойно провести важные даты: </w:t>
      </w:r>
      <w:r w:rsidRPr="00033FCC">
        <w:rPr>
          <w:rFonts w:ascii="Times New Roman" w:hAnsi="Times New Roman" w:cs="Times New Roman"/>
          <w:sz w:val="28"/>
          <w:szCs w:val="28"/>
        </w:rPr>
        <w:t>70-лети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3FCC">
        <w:rPr>
          <w:rFonts w:ascii="Times New Roman" w:hAnsi="Times New Roman" w:cs="Times New Roman"/>
          <w:sz w:val="28"/>
          <w:szCs w:val="28"/>
        </w:rPr>
        <w:t xml:space="preserve"> Великой победы и 65-лети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3FCC">
        <w:rPr>
          <w:rFonts w:ascii="Times New Roman" w:hAnsi="Times New Roman" w:cs="Times New Roman"/>
          <w:sz w:val="28"/>
          <w:szCs w:val="28"/>
        </w:rPr>
        <w:t xml:space="preserve"> со дня основания города Волгодонска.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FCC">
        <w:rPr>
          <w:rFonts w:ascii="Times New Roman" w:hAnsi="Times New Roman" w:cs="Times New Roman"/>
          <w:sz w:val="28"/>
          <w:szCs w:val="28"/>
        </w:rPr>
        <w:t xml:space="preserve">Мы ставим </w:t>
      </w:r>
      <w:r>
        <w:rPr>
          <w:rFonts w:ascii="Times New Roman" w:hAnsi="Times New Roman" w:cs="Times New Roman"/>
          <w:sz w:val="28"/>
          <w:szCs w:val="28"/>
        </w:rPr>
        <w:t>цели</w:t>
      </w:r>
      <w:r w:rsidRPr="00033FCC">
        <w:rPr>
          <w:rFonts w:ascii="Times New Roman" w:hAnsi="Times New Roman" w:cs="Times New Roman"/>
          <w:sz w:val="28"/>
          <w:szCs w:val="28"/>
        </w:rPr>
        <w:t xml:space="preserve">, чтобы мероприятия в округах проходили более масштабно, чем в прошлые годы, привлекалось больше участников,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будет </w:t>
      </w:r>
      <w:r w:rsidRPr="00033FCC">
        <w:rPr>
          <w:rFonts w:ascii="Times New Roman" w:hAnsi="Times New Roman" w:cs="Times New Roman"/>
          <w:sz w:val="28"/>
          <w:szCs w:val="28"/>
        </w:rPr>
        <w:t>запланировано большое количество всевозможных конкурсов, выставок и акций для граждан всех возрастов.</w:t>
      </w:r>
    </w:p>
    <w:p w:rsidR="00DD3CF7" w:rsidRDefault="002B52AA" w:rsidP="00CE6E65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>В целом, подводя итоги деятельности Волгодонской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3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считаю, что н</w:t>
      </w:r>
      <w:r w:rsidR="00DD3CF7">
        <w:rPr>
          <w:rFonts w:ascii="Times New Roman" w:hAnsi="Times New Roman"/>
          <w:sz w:val="28"/>
          <w:szCs w:val="28"/>
        </w:rPr>
        <w:t>ам у</w:t>
      </w:r>
      <w:r w:rsidR="00DD3CF7" w:rsidRPr="006C7020">
        <w:rPr>
          <w:rFonts w:ascii="Times New Roman" w:hAnsi="Times New Roman"/>
          <w:sz w:val="28"/>
          <w:szCs w:val="28"/>
        </w:rPr>
        <w:t xml:space="preserve">далось реализовать первоочередные задачи, поставленные Президентом Российской Федерации и </w:t>
      </w:r>
      <w:r w:rsidR="00DD3CF7">
        <w:rPr>
          <w:rFonts w:ascii="Times New Roman" w:hAnsi="Times New Roman"/>
          <w:sz w:val="28"/>
          <w:szCs w:val="28"/>
        </w:rPr>
        <w:t>Губернатором Ростовской области, и достичь основной цели - обеспечить устойчивое социально-экономическое развитие</w:t>
      </w:r>
      <w:r w:rsidR="00DD3CF7" w:rsidRPr="006C7020">
        <w:rPr>
          <w:rFonts w:ascii="Times New Roman" w:hAnsi="Times New Roman"/>
          <w:sz w:val="28"/>
          <w:szCs w:val="28"/>
        </w:rPr>
        <w:t xml:space="preserve"> города Волгодонска</w:t>
      </w:r>
      <w:r w:rsidR="00DD3CF7">
        <w:rPr>
          <w:rFonts w:ascii="Times New Roman" w:hAnsi="Times New Roman"/>
          <w:sz w:val="28"/>
          <w:szCs w:val="28"/>
        </w:rPr>
        <w:t>.</w:t>
      </w:r>
      <w:r w:rsidR="00CE6E65">
        <w:rPr>
          <w:rFonts w:ascii="Times New Roman" w:hAnsi="Times New Roman"/>
          <w:sz w:val="28"/>
          <w:szCs w:val="28"/>
        </w:rPr>
        <w:t xml:space="preserve"> Все это показатель вашей настойчивости, вдумчивости, ответственности, профессионализма. А главное, полноценного взаимодействия с органами исполнительной власти. </w:t>
      </w:r>
    </w:p>
    <w:p w:rsidR="00A84230" w:rsidRDefault="00A84230" w:rsidP="002B52AA">
      <w:pPr>
        <w:pStyle w:val="a4"/>
        <w:spacing w:after="120" w:line="276" w:lineRule="auto"/>
        <w:ind w:firstLine="737"/>
        <w:jc w:val="both"/>
        <w:rPr>
          <w:sz w:val="28"/>
          <w:szCs w:val="28"/>
        </w:rPr>
      </w:pPr>
    </w:p>
    <w:p w:rsidR="00A84230" w:rsidRDefault="00A84230" w:rsidP="002B52AA">
      <w:pPr>
        <w:pStyle w:val="a4"/>
        <w:spacing w:after="120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Слайд. </w:t>
      </w:r>
      <w:proofErr w:type="spellStart"/>
      <w:r>
        <w:rPr>
          <w:sz w:val="28"/>
          <w:szCs w:val="28"/>
        </w:rPr>
        <w:t>Волгодонская</w:t>
      </w:r>
      <w:proofErr w:type="spellEnd"/>
      <w:r>
        <w:rPr>
          <w:sz w:val="28"/>
          <w:szCs w:val="28"/>
        </w:rPr>
        <w:t xml:space="preserve"> городская Дума удостоена Диплома 1 степени в номинации </w:t>
      </w:r>
      <w:r w:rsidRPr="00C20CC9">
        <w:rPr>
          <w:sz w:val="28"/>
          <w:szCs w:val="28"/>
        </w:rPr>
        <w:t>«Лучший представительный орган городского округа»</w:t>
      </w:r>
    </w:p>
    <w:p w:rsidR="00A84230" w:rsidRDefault="00A84230" w:rsidP="002B52AA">
      <w:pPr>
        <w:pStyle w:val="a4"/>
        <w:spacing w:after="120" w:line="276" w:lineRule="auto"/>
        <w:ind w:firstLine="73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81408" cy="2771553"/>
            <wp:effectExtent l="19050" t="0" r="0" b="0"/>
            <wp:docPr id="16" name="Рисунок 14" descr="D:\АЛЕКСАНДРОВ\Отчеты Председателя за 2010-14гг\Итоговый отчет\ZSR_140211_Дм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АЛЕКСАНДРОВ\Отчеты Председателя за 2010-14гг\Итоговый отчет\ZSR_140211_Дмплом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321" cy="2772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AA" w:rsidRDefault="002B52AA" w:rsidP="002B52AA">
      <w:pPr>
        <w:pStyle w:val="a4"/>
        <w:spacing w:after="120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2014 году </w:t>
      </w:r>
      <w:proofErr w:type="spellStart"/>
      <w:r>
        <w:rPr>
          <w:sz w:val="28"/>
          <w:szCs w:val="28"/>
        </w:rPr>
        <w:t>Волгодонская</w:t>
      </w:r>
      <w:proofErr w:type="spellEnd"/>
      <w:r>
        <w:rPr>
          <w:sz w:val="28"/>
          <w:szCs w:val="28"/>
        </w:rPr>
        <w:t xml:space="preserve"> городская Дума приняла участие в к</w:t>
      </w:r>
      <w:r w:rsidRPr="00C20CC9">
        <w:rPr>
          <w:sz w:val="28"/>
          <w:szCs w:val="28"/>
        </w:rPr>
        <w:t>онкурс</w:t>
      </w:r>
      <w:r>
        <w:rPr>
          <w:sz w:val="28"/>
          <w:szCs w:val="28"/>
        </w:rPr>
        <w:t>е</w:t>
      </w:r>
      <w:r w:rsidRPr="00C20CC9">
        <w:rPr>
          <w:sz w:val="28"/>
          <w:szCs w:val="28"/>
        </w:rPr>
        <w:t xml:space="preserve"> на лучшую организацию работы представительного органа муниципального образования в Ростовской области</w:t>
      </w:r>
      <w:r>
        <w:rPr>
          <w:sz w:val="28"/>
          <w:szCs w:val="28"/>
        </w:rPr>
        <w:t xml:space="preserve">, объявленного Законодательным Собранием Ростовской области. </w:t>
      </w:r>
      <w:r w:rsidRPr="00C20CC9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Pr="00C20CC9">
        <w:rPr>
          <w:sz w:val="28"/>
          <w:szCs w:val="28"/>
        </w:rPr>
        <w:t>ель</w:t>
      </w:r>
      <w:r>
        <w:rPr>
          <w:sz w:val="28"/>
          <w:szCs w:val="28"/>
        </w:rPr>
        <w:t xml:space="preserve"> конкурса - </w:t>
      </w:r>
      <w:r w:rsidRPr="00C20CC9">
        <w:rPr>
          <w:sz w:val="28"/>
          <w:szCs w:val="28"/>
        </w:rPr>
        <w:t>совершенствовани</w:t>
      </w:r>
      <w:r>
        <w:rPr>
          <w:sz w:val="28"/>
          <w:szCs w:val="28"/>
        </w:rPr>
        <w:t>е</w:t>
      </w:r>
      <w:r w:rsidRPr="00C20CC9">
        <w:rPr>
          <w:sz w:val="28"/>
          <w:szCs w:val="28"/>
        </w:rPr>
        <w:t xml:space="preserve"> взаимодействия Законодательного Собрания Ростовской области с представительными органами муниципальных образований в Ростовской области, повышени</w:t>
      </w:r>
      <w:r>
        <w:rPr>
          <w:sz w:val="28"/>
          <w:szCs w:val="28"/>
        </w:rPr>
        <w:t>е</w:t>
      </w:r>
      <w:r w:rsidRPr="00C20CC9">
        <w:rPr>
          <w:sz w:val="28"/>
          <w:szCs w:val="28"/>
        </w:rPr>
        <w:t xml:space="preserve"> их роли в социально-экономическом развитии территорий, активизаци</w:t>
      </w:r>
      <w:r>
        <w:rPr>
          <w:sz w:val="28"/>
          <w:szCs w:val="28"/>
        </w:rPr>
        <w:t>я</w:t>
      </w:r>
      <w:r w:rsidRPr="00C20CC9">
        <w:rPr>
          <w:sz w:val="28"/>
          <w:szCs w:val="28"/>
        </w:rPr>
        <w:t xml:space="preserve"> правотворческой деятельности, улучшени</w:t>
      </w:r>
      <w:r>
        <w:rPr>
          <w:sz w:val="28"/>
          <w:szCs w:val="28"/>
        </w:rPr>
        <w:t>е</w:t>
      </w:r>
      <w:r w:rsidRPr="00C20CC9">
        <w:rPr>
          <w:sz w:val="28"/>
          <w:szCs w:val="28"/>
        </w:rPr>
        <w:t xml:space="preserve"> работы по реализации муниципальных правовых актов, а также распространени</w:t>
      </w:r>
      <w:r>
        <w:rPr>
          <w:sz w:val="28"/>
          <w:szCs w:val="28"/>
        </w:rPr>
        <w:t>е</w:t>
      </w:r>
      <w:r w:rsidRPr="00C20CC9">
        <w:rPr>
          <w:sz w:val="28"/>
          <w:szCs w:val="28"/>
        </w:rPr>
        <w:t xml:space="preserve"> положительного опыта работы представительных органов.</w:t>
      </w:r>
    </w:p>
    <w:p w:rsidR="002B52AA" w:rsidRPr="00C20CC9" w:rsidRDefault="002B52AA" w:rsidP="002B52AA">
      <w:pPr>
        <w:pStyle w:val="a4"/>
        <w:spacing w:after="120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 конкурса </w:t>
      </w:r>
      <w:proofErr w:type="spellStart"/>
      <w:r>
        <w:rPr>
          <w:sz w:val="28"/>
          <w:szCs w:val="28"/>
        </w:rPr>
        <w:t>Волгодонская</w:t>
      </w:r>
      <w:proofErr w:type="spellEnd"/>
      <w:r>
        <w:rPr>
          <w:sz w:val="28"/>
          <w:szCs w:val="28"/>
        </w:rPr>
        <w:t xml:space="preserve"> городская Дума заняла первое место в номинации </w:t>
      </w:r>
      <w:r w:rsidRPr="00C20CC9">
        <w:rPr>
          <w:sz w:val="28"/>
          <w:szCs w:val="28"/>
        </w:rPr>
        <w:t>«Лучший представительный орган городского округа»</w:t>
      </w:r>
      <w:r>
        <w:rPr>
          <w:sz w:val="28"/>
          <w:szCs w:val="28"/>
        </w:rPr>
        <w:t xml:space="preserve">, обойдя города Ростов-на-Дону и Шахты. Хочу поблагодарить всех депутатов </w:t>
      </w:r>
      <w:r>
        <w:rPr>
          <w:sz w:val="28"/>
          <w:szCs w:val="28"/>
        </w:rPr>
        <w:lastRenderedPageBreak/>
        <w:t xml:space="preserve">и сотрудников аппарата городской Думы за активное участие в этой работе. Это достойный итог нашей с вами деятельности в представительном органе городской власти. </w:t>
      </w:r>
    </w:p>
    <w:p w:rsidR="00491D15" w:rsidRPr="00033FCC" w:rsidRDefault="00491D15" w:rsidP="002B52A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FCC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E77F20" w:rsidRPr="00033FCC" w:rsidRDefault="00E77F20" w:rsidP="00CE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E56" w:rsidRPr="00033FCC" w:rsidRDefault="00871E56" w:rsidP="00CE6E65">
      <w:pPr>
        <w:pStyle w:val="a3"/>
        <w:spacing w:line="276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033FCC">
        <w:rPr>
          <w:rFonts w:ascii="Times New Roman" w:hAnsi="Times New Roman"/>
          <w:b/>
          <w:i/>
          <w:sz w:val="28"/>
          <w:szCs w:val="28"/>
        </w:rPr>
        <w:t xml:space="preserve">П.П. </w:t>
      </w:r>
      <w:proofErr w:type="spellStart"/>
      <w:r w:rsidRPr="00033FCC">
        <w:rPr>
          <w:rFonts w:ascii="Times New Roman" w:hAnsi="Times New Roman"/>
          <w:b/>
          <w:i/>
          <w:sz w:val="28"/>
          <w:szCs w:val="28"/>
        </w:rPr>
        <w:t>Горчанюк</w:t>
      </w:r>
      <w:proofErr w:type="spellEnd"/>
      <w:r w:rsidRPr="00033FCC">
        <w:rPr>
          <w:rFonts w:ascii="Times New Roman" w:hAnsi="Times New Roman"/>
          <w:b/>
          <w:i/>
          <w:sz w:val="28"/>
          <w:szCs w:val="28"/>
        </w:rPr>
        <w:t xml:space="preserve">, </w:t>
      </w:r>
    </w:p>
    <w:p w:rsidR="00871E56" w:rsidRPr="00033FCC" w:rsidRDefault="00871E56" w:rsidP="00CE6E65">
      <w:pPr>
        <w:pStyle w:val="a3"/>
        <w:spacing w:line="276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033FCC">
        <w:rPr>
          <w:rFonts w:ascii="Times New Roman" w:hAnsi="Times New Roman"/>
          <w:b/>
          <w:i/>
          <w:sz w:val="28"/>
          <w:szCs w:val="28"/>
        </w:rPr>
        <w:t>председатель Волгодонской городской Думы</w:t>
      </w:r>
    </w:p>
    <w:p w:rsidR="00277B22" w:rsidRPr="00033FCC" w:rsidRDefault="00277B22" w:rsidP="00CE6E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B22" w:rsidRPr="00033FCC" w:rsidRDefault="00277B22" w:rsidP="00CE6E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B22" w:rsidRPr="00033FCC" w:rsidRDefault="00277B22" w:rsidP="00CE6E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7B22" w:rsidRPr="00033FCC" w:rsidSect="00531266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6F0" w:rsidRDefault="003F06F0" w:rsidP="00270C98">
      <w:pPr>
        <w:spacing w:after="0" w:line="240" w:lineRule="auto"/>
      </w:pPr>
      <w:r>
        <w:separator/>
      </w:r>
    </w:p>
  </w:endnote>
  <w:endnote w:type="continuationSeparator" w:id="0">
    <w:p w:rsidR="003F06F0" w:rsidRDefault="003F06F0" w:rsidP="0027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1221"/>
      <w:docPartObj>
        <w:docPartGallery w:val="Page Numbers (Bottom of Page)"/>
        <w:docPartUnique/>
      </w:docPartObj>
    </w:sdtPr>
    <w:sdtContent>
      <w:p w:rsidR="003F06F0" w:rsidRDefault="003F06F0">
        <w:pPr>
          <w:pStyle w:val="af0"/>
          <w:jc w:val="center"/>
        </w:pPr>
        <w:fldSimple w:instr=" PAGE   \* MERGEFORMAT ">
          <w:r w:rsidR="00AD1197">
            <w:rPr>
              <w:noProof/>
            </w:rPr>
            <w:t>11</w:t>
          </w:r>
        </w:fldSimple>
      </w:p>
    </w:sdtContent>
  </w:sdt>
  <w:p w:rsidR="003F06F0" w:rsidRDefault="003F06F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6F0" w:rsidRDefault="003F06F0" w:rsidP="00270C98">
      <w:pPr>
        <w:spacing w:after="0" w:line="240" w:lineRule="auto"/>
      </w:pPr>
      <w:r>
        <w:separator/>
      </w:r>
    </w:p>
  </w:footnote>
  <w:footnote w:type="continuationSeparator" w:id="0">
    <w:p w:rsidR="003F06F0" w:rsidRDefault="003F06F0" w:rsidP="00270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0803"/>
    <w:multiLevelType w:val="hybridMultilevel"/>
    <w:tmpl w:val="670CCAFA"/>
    <w:lvl w:ilvl="0" w:tplc="D642407C">
      <w:start w:val="1"/>
      <w:numFmt w:val="decimal"/>
      <w:pStyle w:val="1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3456D5"/>
    <w:multiLevelType w:val="hybridMultilevel"/>
    <w:tmpl w:val="6C742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407D4"/>
    <w:multiLevelType w:val="hybridMultilevel"/>
    <w:tmpl w:val="BA1EA3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B503EA"/>
    <w:multiLevelType w:val="hybridMultilevel"/>
    <w:tmpl w:val="C536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10777"/>
    <w:multiLevelType w:val="hybridMultilevel"/>
    <w:tmpl w:val="D2F6B406"/>
    <w:lvl w:ilvl="0" w:tplc="E334F3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3B8599D"/>
    <w:multiLevelType w:val="hybridMultilevel"/>
    <w:tmpl w:val="4A8A0988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C57"/>
    <w:rsid w:val="00030193"/>
    <w:rsid w:val="00033FCC"/>
    <w:rsid w:val="00035537"/>
    <w:rsid w:val="0005635E"/>
    <w:rsid w:val="00064345"/>
    <w:rsid w:val="000661C7"/>
    <w:rsid w:val="000751B8"/>
    <w:rsid w:val="00075CCC"/>
    <w:rsid w:val="00087793"/>
    <w:rsid w:val="00097644"/>
    <w:rsid w:val="00097D3E"/>
    <w:rsid w:val="000A59C3"/>
    <w:rsid w:val="000C5445"/>
    <w:rsid w:val="000E616F"/>
    <w:rsid w:val="001075C6"/>
    <w:rsid w:val="001558CF"/>
    <w:rsid w:val="001565A9"/>
    <w:rsid w:val="001A263A"/>
    <w:rsid w:val="001A6895"/>
    <w:rsid w:val="001B6ED5"/>
    <w:rsid w:val="001D5348"/>
    <w:rsid w:val="0024677F"/>
    <w:rsid w:val="00247F6F"/>
    <w:rsid w:val="00256AC1"/>
    <w:rsid w:val="00260690"/>
    <w:rsid w:val="00270C98"/>
    <w:rsid w:val="00277B22"/>
    <w:rsid w:val="00280712"/>
    <w:rsid w:val="00284203"/>
    <w:rsid w:val="002941B7"/>
    <w:rsid w:val="002B138C"/>
    <w:rsid w:val="002B52AA"/>
    <w:rsid w:val="002D526C"/>
    <w:rsid w:val="002F2656"/>
    <w:rsid w:val="002F3100"/>
    <w:rsid w:val="002F63D7"/>
    <w:rsid w:val="00312720"/>
    <w:rsid w:val="00323D58"/>
    <w:rsid w:val="00332227"/>
    <w:rsid w:val="00340A5A"/>
    <w:rsid w:val="00370AE2"/>
    <w:rsid w:val="00384F33"/>
    <w:rsid w:val="003853B8"/>
    <w:rsid w:val="00392877"/>
    <w:rsid w:val="003C4315"/>
    <w:rsid w:val="003E10DB"/>
    <w:rsid w:val="003F06F0"/>
    <w:rsid w:val="003F1C44"/>
    <w:rsid w:val="00425237"/>
    <w:rsid w:val="0043047A"/>
    <w:rsid w:val="0047272A"/>
    <w:rsid w:val="00491D15"/>
    <w:rsid w:val="00494EB9"/>
    <w:rsid w:val="004A3DEA"/>
    <w:rsid w:val="004A72B6"/>
    <w:rsid w:val="004B28D1"/>
    <w:rsid w:val="004B4F73"/>
    <w:rsid w:val="004C7E7D"/>
    <w:rsid w:val="004D3F49"/>
    <w:rsid w:val="004D595E"/>
    <w:rsid w:val="004E5C2C"/>
    <w:rsid w:val="00511FF3"/>
    <w:rsid w:val="0052101C"/>
    <w:rsid w:val="0052334C"/>
    <w:rsid w:val="00531266"/>
    <w:rsid w:val="005314DD"/>
    <w:rsid w:val="00540A3F"/>
    <w:rsid w:val="00562DAA"/>
    <w:rsid w:val="00585606"/>
    <w:rsid w:val="005859ED"/>
    <w:rsid w:val="005900A7"/>
    <w:rsid w:val="00591ADC"/>
    <w:rsid w:val="005B687E"/>
    <w:rsid w:val="005C17CD"/>
    <w:rsid w:val="005C68B1"/>
    <w:rsid w:val="005D2029"/>
    <w:rsid w:val="005F3FEE"/>
    <w:rsid w:val="006024F1"/>
    <w:rsid w:val="00624881"/>
    <w:rsid w:val="006333C0"/>
    <w:rsid w:val="00640EB9"/>
    <w:rsid w:val="00641529"/>
    <w:rsid w:val="00642796"/>
    <w:rsid w:val="006622D7"/>
    <w:rsid w:val="00681D45"/>
    <w:rsid w:val="006D1A32"/>
    <w:rsid w:val="006E2C39"/>
    <w:rsid w:val="00745AC4"/>
    <w:rsid w:val="007679EE"/>
    <w:rsid w:val="007708A7"/>
    <w:rsid w:val="0077302A"/>
    <w:rsid w:val="0077346C"/>
    <w:rsid w:val="00775448"/>
    <w:rsid w:val="007912DF"/>
    <w:rsid w:val="00793574"/>
    <w:rsid w:val="007A5E5B"/>
    <w:rsid w:val="007B0DC1"/>
    <w:rsid w:val="007C6A80"/>
    <w:rsid w:val="007E412A"/>
    <w:rsid w:val="007F16E4"/>
    <w:rsid w:val="00832B93"/>
    <w:rsid w:val="00847F49"/>
    <w:rsid w:val="00871E56"/>
    <w:rsid w:val="00873D33"/>
    <w:rsid w:val="008766DB"/>
    <w:rsid w:val="00877670"/>
    <w:rsid w:val="00882C5E"/>
    <w:rsid w:val="008B39D4"/>
    <w:rsid w:val="008D0A6C"/>
    <w:rsid w:val="008D6435"/>
    <w:rsid w:val="008E37D0"/>
    <w:rsid w:val="008E685D"/>
    <w:rsid w:val="008F4C72"/>
    <w:rsid w:val="009144BC"/>
    <w:rsid w:val="0093042B"/>
    <w:rsid w:val="00933CB2"/>
    <w:rsid w:val="00971C57"/>
    <w:rsid w:val="009748F6"/>
    <w:rsid w:val="00975ABA"/>
    <w:rsid w:val="009841F0"/>
    <w:rsid w:val="009A643B"/>
    <w:rsid w:val="009B3A98"/>
    <w:rsid w:val="009C42FA"/>
    <w:rsid w:val="009D23B4"/>
    <w:rsid w:val="009F1C9A"/>
    <w:rsid w:val="00A13FE6"/>
    <w:rsid w:val="00A31DBC"/>
    <w:rsid w:val="00A42C22"/>
    <w:rsid w:val="00A604E2"/>
    <w:rsid w:val="00A84230"/>
    <w:rsid w:val="00AB1921"/>
    <w:rsid w:val="00AD1197"/>
    <w:rsid w:val="00AD6B8B"/>
    <w:rsid w:val="00AE15A1"/>
    <w:rsid w:val="00AE30A5"/>
    <w:rsid w:val="00AF265E"/>
    <w:rsid w:val="00B10D26"/>
    <w:rsid w:val="00B16D00"/>
    <w:rsid w:val="00B224D9"/>
    <w:rsid w:val="00B234CA"/>
    <w:rsid w:val="00B43FC8"/>
    <w:rsid w:val="00B63080"/>
    <w:rsid w:val="00B7654A"/>
    <w:rsid w:val="00B93BE1"/>
    <w:rsid w:val="00BD1837"/>
    <w:rsid w:val="00BD602A"/>
    <w:rsid w:val="00BE09EB"/>
    <w:rsid w:val="00C17856"/>
    <w:rsid w:val="00C241FD"/>
    <w:rsid w:val="00C63D45"/>
    <w:rsid w:val="00C77A2D"/>
    <w:rsid w:val="00C826C3"/>
    <w:rsid w:val="00C85A09"/>
    <w:rsid w:val="00CC6623"/>
    <w:rsid w:val="00CE6E65"/>
    <w:rsid w:val="00D45EF9"/>
    <w:rsid w:val="00D53F67"/>
    <w:rsid w:val="00D65198"/>
    <w:rsid w:val="00D733B1"/>
    <w:rsid w:val="00D82AFF"/>
    <w:rsid w:val="00D956C2"/>
    <w:rsid w:val="00DA409F"/>
    <w:rsid w:val="00DA5727"/>
    <w:rsid w:val="00DB0A13"/>
    <w:rsid w:val="00DB2D99"/>
    <w:rsid w:val="00DD021D"/>
    <w:rsid w:val="00DD0336"/>
    <w:rsid w:val="00DD3CF7"/>
    <w:rsid w:val="00DD7281"/>
    <w:rsid w:val="00E035BB"/>
    <w:rsid w:val="00E03D33"/>
    <w:rsid w:val="00E17155"/>
    <w:rsid w:val="00E51E62"/>
    <w:rsid w:val="00E533F3"/>
    <w:rsid w:val="00E65984"/>
    <w:rsid w:val="00E77F20"/>
    <w:rsid w:val="00E853A8"/>
    <w:rsid w:val="00E96DBE"/>
    <w:rsid w:val="00EC6169"/>
    <w:rsid w:val="00ED5FE2"/>
    <w:rsid w:val="00EE2110"/>
    <w:rsid w:val="00EE3873"/>
    <w:rsid w:val="00F11208"/>
    <w:rsid w:val="00F32AEF"/>
    <w:rsid w:val="00F358B6"/>
    <w:rsid w:val="00F5013B"/>
    <w:rsid w:val="00F50BC8"/>
    <w:rsid w:val="00F528A2"/>
    <w:rsid w:val="00F94DD6"/>
    <w:rsid w:val="00FC0585"/>
    <w:rsid w:val="00FE53BC"/>
    <w:rsid w:val="00FF3E5A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266"/>
  </w:style>
  <w:style w:type="paragraph" w:styleId="1">
    <w:name w:val="heading 1"/>
    <w:basedOn w:val="a"/>
    <w:next w:val="a"/>
    <w:link w:val="10"/>
    <w:qFormat/>
    <w:rsid w:val="00277B22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B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77B2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4">
    <w:name w:val="List Paragraph"/>
    <w:basedOn w:val="a"/>
    <w:uiPriority w:val="34"/>
    <w:qFormat/>
    <w:rsid w:val="00277B22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sz w:val="20"/>
      <w:szCs w:val="24"/>
      <w:lang w:eastAsia="ar-SA"/>
    </w:rPr>
  </w:style>
  <w:style w:type="paragraph" w:customStyle="1" w:styleId="Standard">
    <w:name w:val="Standard"/>
    <w:rsid w:val="00277B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note text"/>
    <w:basedOn w:val="a"/>
    <w:link w:val="a6"/>
    <w:uiPriority w:val="99"/>
    <w:unhideWhenUsed/>
    <w:rsid w:val="002842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284203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rsid w:val="00284203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28420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Body Text"/>
    <w:basedOn w:val="a"/>
    <w:link w:val="aa"/>
    <w:uiPriority w:val="99"/>
    <w:unhideWhenUsed/>
    <w:rsid w:val="00BE09E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E09EB"/>
  </w:style>
  <w:style w:type="paragraph" w:customStyle="1" w:styleId="ab">
    <w:name w:val="Содержимое таблицы"/>
    <w:basedOn w:val="a"/>
    <w:rsid w:val="0077302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77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302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27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70C98"/>
  </w:style>
  <w:style w:type="paragraph" w:styleId="af0">
    <w:name w:val="footer"/>
    <w:basedOn w:val="a"/>
    <w:link w:val="af1"/>
    <w:uiPriority w:val="99"/>
    <w:unhideWhenUsed/>
    <w:rsid w:val="0027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70C98"/>
  </w:style>
  <w:style w:type="table" w:styleId="af2">
    <w:name w:val="Table Grid"/>
    <w:basedOn w:val="a1"/>
    <w:uiPriority w:val="59"/>
    <w:rsid w:val="00494E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Абзац"/>
    <w:rsid w:val="0047272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60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image" Target="media/image10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2.8732831332976593E-3"/>
                  <c:y val="-6.0846939587097144E-3"/>
                </c:manualLayout>
              </c:layout>
              <c:showVal val="1"/>
              <c:showCatName val="1"/>
            </c:dLbl>
            <c:dLbl>
              <c:idx val="1"/>
              <c:layout>
                <c:manualLayout>
                  <c:x val="0.13142168667023421"/>
                  <c:y val="-6.0117485314335993E-3"/>
                </c:manualLayout>
              </c:layout>
              <c:showVal val="1"/>
              <c:showCatName val="1"/>
            </c:dLbl>
            <c:dLbl>
              <c:idx val="2"/>
              <c:layout>
                <c:manualLayout>
                  <c:x val="-5.7734818948602523E-2"/>
                  <c:y val="1.2744543295724419E-2"/>
                </c:manualLayout>
              </c:layout>
              <c:showVal val="1"/>
              <c:showCatName val="1"/>
            </c:dLbl>
            <c:dLbl>
              <c:idx val="3"/>
              <c:layout>
                <c:manualLayout>
                  <c:x val="-8.9743712254414711E-3"/>
                  <c:y val="2.527115928690741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Энергетика, ЖКХ,</a:t>
                    </a:r>
                  </a:p>
                  <a:p>
                    <a:r>
                      <a:rPr lang="ru-RU"/>
                      <a:t>промышленность; 36</a:t>
                    </a:r>
                  </a:p>
                </c:rich>
              </c:tx>
              <c:showVal val="1"/>
              <c:showCatName val="1"/>
            </c:dLbl>
            <c:dLbl>
              <c:idx val="4"/>
              <c:layout>
                <c:manualLayout>
                  <c:x val="-5.9413462273526778E-2"/>
                  <c:y val="5.9624592380497887E-2"/>
                </c:manualLayout>
              </c:layout>
              <c:showVal val="1"/>
              <c:showCatName val="1"/>
            </c:dLbl>
            <c:dLbl>
              <c:idx val="5"/>
              <c:layout>
                <c:manualLayout>
                  <c:x val="-2.4437160767525598E-2"/>
                  <c:y val="-2.7590642078831096E-2"/>
                </c:manualLayout>
              </c:layout>
              <c:showVal val="1"/>
              <c:showCatName val="1"/>
            </c:dLbl>
            <c:dLbl>
              <c:idx val="6"/>
              <c:layout>
                <c:manualLayout>
                  <c:x val="-2.9462260785363154E-2"/>
                  <c:y val="-0.11514742475372401"/>
                </c:manualLayout>
              </c:layout>
              <c:showVal val="1"/>
              <c:showCatName val="1"/>
            </c:dLbl>
            <c:dLbl>
              <c:idx val="7"/>
              <c:layout>
                <c:manualLayout>
                  <c:x val="6.1230506077516997E-2"/>
                  <c:y val="-2.2817829589483293E-2"/>
                </c:manualLayout>
              </c:layout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Лист1!$A$2:$A$9</c:f>
              <c:strCache>
                <c:ptCount val="8"/>
                <c:pt idx="0">
                  <c:v>МСУ, правопорядок</c:v>
                </c:pt>
                <c:pt idx="1">
                  <c:v>Бюджет, налоги, собственность</c:v>
                </c:pt>
                <c:pt idx="2">
                  <c:v>Экономика, инвест., малый бизнес</c:v>
                </c:pt>
                <c:pt idx="3">
                  <c:v>Энергетика, ЖКХ,промышленность</c:v>
                </c:pt>
                <c:pt idx="4">
                  <c:v>Социальная политика</c:v>
                </c:pt>
                <c:pt idx="5">
                  <c:v>Благоустройство, природоохрана</c:v>
                </c:pt>
                <c:pt idx="6">
                  <c:v>Молодёжная, информац. политика</c:v>
                </c:pt>
                <c:pt idx="7">
                  <c:v>Контрольные вопросы, отчёты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230</c:v>
                </c:pt>
                <c:pt idx="1">
                  <c:v>156</c:v>
                </c:pt>
                <c:pt idx="2">
                  <c:v>52</c:v>
                </c:pt>
                <c:pt idx="3">
                  <c:v>36</c:v>
                </c:pt>
                <c:pt idx="4">
                  <c:v>48</c:v>
                </c:pt>
                <c:pt idx="5">
                  <c:v>38</c:v>
                </c:pt>
                <c:pt idx="6">
                  <c:v>31</c:v>
                </c:pt>
                <c:pt idx="7">
                  <c:v>92</c:v>
                </c:pt>
              </c:numCache>
            </c:numRef>
          </c:val>
        </c:ser>
        <c:dLbls>
          <c:showVal val="1"/>
          <c:showCatName val="1"/>
        </c:dLbls>
        <c:firstSliceAng val="4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solidFill>
                  <a:srgbClr val="002060"/>
                </a:solidFill>
              </a:defRPr>
            </a:pPr>
            <a:r>
              <a:rPr lang="ru-RU">
                <a:solidFill>
                  <a:srgbClr val="002060"/>
                </a:solidFill>
              </a:rPr>
              <a:t>Средняя явка депутатов на заседания ВГД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2"/>
              <c:layout>
                <c:manualLayout>
                  <c:x val="-3.9351851851851853E-2"/>
                  <c:y val="-3.5714285714285712E-2"/>
                </c:manualLayout>
              </c:layout>
              <c:showVal val="1"/>
            </c:dLbl>
            <c:dLbl>
              <c:idx val="3"/>
              <c:layout>
                <c:manualLayout>
                  <c:x val="6.9444444444444649E-3"/>
                  <c:y val="-1.1904761904761921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21.6</c:v>
                </c:pt>
                <c:pt idx="1">
                  <c:v>18.3</c:v>
                </c:pt>
                <c:pt idx="2">
                  <c:v>20.2</c:v>
                </c:pt>
                <c:pt idx="3">
                  <c:v>20.6</c:v>
                </c:pt>
                <c:pt idx="4">
                  <c:v>19.7</c:v>
                </c:pt>
              </c:numCache>
            </c:numRef>
          </c:val>
        </c:ser>
        <c:marker val="1"/>
        <c:axId val="103180544"/>
        <c:axId val="103182336"/>
      </c:lineChart>
      <c:catAx>
        <c:axId val="103180544"/>
        <c:scaling>
          <c:orientation val="minMax"/>
        </c:scaling>
        <c:axPos val="b"/>
        <c:numFmt formatCode="General" sourceLinked="1"/>
        <c:tickLblPos val="nextTo"/>
        <c:crossAx val="103182336"/>
        <c:crosses val="autoZero"/>
        <c:auto val="1"/>
        <c:lblAlgn val="ctr"/>
        <c:lblOffset val="100"/>
      </c:catAx>
      <c:valAx>
        <c:axId val="103182336"/>
        <c:scaling>
          <c:orientation val="minMax"/>
        </c:scaling>
        <c:axPos val="l"/>
        <c:majorGridlines/>
        <c:numFmt formatCode="General" sourceLinked="1"/>
        <c:tickLblPos val="nextTo"/>
        <c:crossAx val="10318054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hart>
    <c:title>
      <c:layout/>
    </c:title>
    <c:plotArea>
      <c:layout>
        <c:manualLayout>
          <c:layoutTarget val="inner"/>
          <c:xMode val="edge"/>
          <c:yMode val="edge"/>
          <c:x val="0.13252777777777777"/>
          <c:y val="0.19153918521691071"/>
          <c:w val="0.54619444444444465"/>
          <c:h val="0.68330972226798015"/>
        </c:manualLayout>
      </c:layout>
      <c:scatterChart>
        <c:scatterStyle val="lineMarker"/>
        <c:ser>
          <c:idx val="0"/>
          <c:order val="0"/>
          <c:tx>
            <c:strRef>
              <c:f>Лист1!$A$2</c:f>
              <c:strCache>
                <c:ptCount val="1"/>
                <c:pt idx="0">
                  <c:v>% исполнения бюджетной сметы</c:v>
                </c:pt>
              </c:strCache>
            </c:strRef>
          </c:tx>
          <c:marker>
            <c:symbol val="none"/>
          </c:marker>
          <c:xVal>
            <c:numRef>
              <c:f>Лист1!$B$1:$F$1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xVal>
          <c:yVal>
            <c:numRef>
              <c:f>Лист1!$B$2:$F$2</c:f>
              <c:numCache>
                <c:formatCode>0.00</c:formatCode>
                <c:ptCount val="5"/>
                <c:pt idx="0">
                  <c:v>98.43</c:v>
                </c:pt>
                <c:pt idx="1">
                  <c:v>99.61</c:v>
                </c:pt>
                <c:pt idx="2">
                  <c:v>99.9</c:v>
                </c:pt>
                <c:pt idx="3">
                  <c:v>99.92</c:v>
                </c:pt>
                <c:pt idx="4">
                  <c:v>99.960000000000022</c:v>
                </c:pt>
              </c:numCache>
            </c:numRef>
          </c:yVal>
        </c:ser>
        <c:axId val="103401344"/>
        <c:axId val="103402880"/>
      </c:scatterChart>
      <c:valAx>
        <c:axId val="103401344"/>
        <c:scaling>
          <c:orientation val="minMax"/>
        </c:scaling>
        <c:axPos val="b"/>
        <c:numFmt formatCode="General" sourceLinked="1"/>
        <c:tickLblPos val="nextTo"/>
        <c:crossAx val="103402880"/>
        <c:crosses val="autoZero"/>
        <c:crossBetween val="midCat"/>
      </c:valAx>
      <c:valAx>
        <c:axId val="103402880"/>
        <c:scaling>
          <c:orientation val="minMax"/>
        </c:scaling>
        <c:axPos val="l"/>
        <c:majorGridlines/>
        <c:numFmt formatCode="0.00" sourceLinked="1"/>
        <c:tickLblPos val="nextTo"/>
        <c:crossAx val="103401344"/>
        <c:crosses val="autoZero"/>
        <c:crossBetween val="midCat"/>
      </c:valAx>
    </c:plotArea>
    <c:legend>
      <c:legendPos val="r"/>
      <c:layout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41662862406965012"/>
          <c:y val="1.1744005753729213E-2"/>
        </c:manualLayout>
      </c:layout>
      <c:txPr>
        <a:bodyPr/>
        <a:lstStyle/>
        <a:p>
          <a:pPr>
            <a:defRPr sz="2000" baseline="0">
              <a:solidFill>
                <a:schemeClr val="tx2">
                  <a:lumMod val="60000"/>
                  <a:lumOff val="40000"/>
                </a:schemeClr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perspective val="30"/>
    </c:view3D>
    <c:plotArea>
      <c:layout>
        <c:manualLayout>
          <c:layoutTarget val="inner"/>
          <c:xMode val="edge"/>
          <c:yMode val="edge"/>
          <c:x val="4.5259108395564442E-2"/>
          <c:y val="0.17694024901691596"/>
          <c:w val="0.95474089160443698"/>
          <c:h val="0.8216329942742927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2014 год</c:v>
                </c:pt>
              </c:strCache>
            </c:strRef>
          </c:tx>
          <c:explosion val="25"/>
          <c:dPt>
            <c:idx val="2"/>
            <c:spPr>
              <a:solidFill>
                <a:srgbClr val="92D050"/>
              </a:solidFill>
            </c:spPr>
          </c:dPt>
          <c:dPt>
            <c:idx val="3"/>
            <c:spPr>
              <a:solidFill>
                <a:srgbClr val="FFFF00"/>
              </a:solidFill>
            </c:spPr>
          </c:dPt>
          <c:dPt>
            <c:idx val="5"/>
            <c:explosion val="18"/>
          </c:dPt>
          <c:dPt>
            <c:idx val="8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9.1431060934083958E-2"/>
                  <c:y val="-0.10643873712536835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 b="1" i="0" baseline="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CatName val="1"/>
              <c:showPercent val="1"/>
            </c:dLbl>
            <c:dLbl>
              <c:idx val="1"/>
              <c:layout>
                <c:manualLayout>
                  <c:x val="6.2622468660438094E-2"/>
                  <c:y val="-0.19658122429918667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 b="1" i="0" baseline="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CatName val="1"/>
              <c:showPercent val="1"/>
            </c:dLbl>
            <c:dLbl>
              <c:idx val="2"/>
              <c:layout>
                <c:manualLayout>
                  <c:x val="-4.4368181064943474E-5"/>
                  <c:y val="-0.10505179290311149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 b="1" i="0" baseline="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CatName val="1"/>
              <c:showPercent val="1"/>
            </c:dLbl>
            <c:dLbl>
              <c:idx val="3"/>
              <c:layout>
                <c:manualLayout>
                  <c:x val="0"/>
                  <c:y val="0.23777170975539094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 b="1" i="0" baseline="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CatName val="1"/>
              <c:showPercent val="1"/>
            </c:dLbl>
            <c:dLbl>
              <c:idx val="4"/>
              <c:layout>
                <c:manualLayout>
                  <c:x val="-4.7328554399131924E-2"/>
                  <c:y val="0.1316289311700807"/>
                </c:manualLayout>
              </c:layout>
              <c:tx>
                <c:rich>
                  <a:bodyPr/>
                  <a:lstStyle/>
                  <a:p>
                    <a:pPr>
                      <a:defRPr sz="900" b="1" i="0" baseline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/>
                      <a:t>Порядок начисления оплаты за услуги ЖКХ
8,1%</a:t>
                    </a:r>
                  </a:p>
                </c:rich>
              </c:tx>
              <c:numFmt formatCode="0.0%" sourceLinked="0"/>
              <c:spPr/>
              <c:showCatName val="1"/>
              <c:showPercent val="1"/>
            </c:dLbl>
            <c:dLbl>
              <c:idx val="5"/>
              <c:layout>
                <c:manualLayout>
                  <c:x val="0.21026669018714858"/>
                  <c:y val="0.1119635067858512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 b="1" i="0" baseline="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CatName val="1"/>
              <c:showPercent val="1"/>
            </c:dLbl>
            <c:dLbl>
              <c:idx val="6"/>
              <c:layout>
                <c:manualLayout>
                  <c:x val="0.22904153136753994"/>
                  <c:y val="0.14562821327729444"/>
                </c:manualLayout>
              </c:layout>
              <c:tx>
                <c:rich>
                  <a:bodyPr/>
                  <a:lstStyle/>
                  <a:p>
                    <a:pPr>
                      <a:defRPr sz="900" b="1" i="0" baseline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/>
                      <a:t>Нестационарные торг.объекты
4,9%</a:t>
                    </a:r>
                  </a:p>
                </c:rich>
              </c:tx>
              <c:numFmt formatCode="0.0%" sourceLinked="0"/>
              <c:spPr/>
              <c:showCatName val="1"/>
              <c:showPercent val="1"/>
            </c:dLbl>
            <c:dLbl>
              <c:idx val="7"/>
              <c:layout>
                <c:manualLayout>
                  <c:x val="1.8976325494289938E-2"/>
                  <c:y val="0.3221069153835189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 b="1" i="0" baseline="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CatName val="1"/>
              <c:showPercent val="1"/>
            </c:dLbl>
            <c:dLbl>
              <c:idx val="8"/>
              <c:layout>
                <c:manualLayout>
                  <c:x val="-6.7565790528729824E-2"/>
                  <c:y val="-6.8264587478166674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 b="1" i="0" baseline="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CatName val="1"/>
              <c:showPercent val="1"/>
            </c:dLbl>
            <c:dLbl>
              <c:idx val="9"/>
              <c:layout>
                <c:manualLayout>
                  <c:x val="-0.10702576235265759"/>
                  <c:y val="-0.19276615340710149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 b="1" i="0" baseline="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CatName val="1"/>
              <c:showPercent val="1"/>
            </c:dLbl>
            <c:dLbl>
              <c:idx val="10"/>
              <c:layout>
                <c:manualLayout>
                  <c:x val="2.3248392321631887E-2"/>
                  <c:y val="-0.18511351469152998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 b="1" i="0" baseline="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CatName val="1"/>
              <c:showPercent val="1"/>
            </c:dLbl>
            <c:dLbl>
              <c:idx val="11"/>
              <c:layout>
                <c:manualLayout>
                  <c:x val="5.0558878714498767E-2"/>
                  <c:y val="-0.13828491429546041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 b="1" i="0" baseline="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CatName val="1"/>
              <c:showPercent val="1"/>
            </c:dLbl>
            <c:dLbl>
              <c:idx val="12"/>
              <c:layout>
                <c:manualLayout>
                  <c:x val="0.15399768002523145"/>
                  <c:y val="-0.14338810085562431"/>
                </c:manualLayout>
              </c:layout>
              <c:tx>
                <c:rich>
                  <a:bodyPr/>
                  <a:lstStyle/>
                  <a:p>
                    <a:pPr>
                      <a:defRPr sz="900" b="1" i="0" baseline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/>
                      <a:t>Незаконная продажа алкоголя
3,3%</a:t>
                    </a:r>
                  </a:p>
                </c:rich>
              </c:tx>
              <c:numFmt formatCode="0.0%" sourceLinked="0"/>
              <c:spPr/>
              <c:showCatName val="1"/>
              <c:showPercent val="1"/>
            </c:dLbl>
            <c:numFmt formatCode="0.0%" sourceLinked="0"/>
            <c:txPr>
              <a:bodyPr/>
              <a:lstStyle/>
              <a:p>
                <a:pPr>
                  <a:defRPr sz="900" b="1" i="0" baseline="0"/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Sheet1!$B$1:$N$1</c:f>
              <c:strCache>
                <c:ptCount val="13"/>
                <c:pt idx="0">
                  <c:v>Соц. нормы потребления эл.энергии</c:v>
                </c:pt>
                <c:pt idx="1">
                  <c:v>Социальная сфера</c:v>
                </c:pt>
                <c:pt idx="2">
                  <c:v>Материальная помощь</c:v>
                </c:pt>
                <c:pt idx="3">
                  <c:v>Коммунальное хозяйство</c:v>
                </c:pt>
                <c:pt idx="4">
                  <c:v>порядок начисления оплаты за услуги ЖКХ</c:v>
                </c:pt>
                <c:pt idx="5">
                  <c:v>Кап. Ремонт МКД</c:v>
                </c:pt>
                <c:pt idx="6">
                  <c:v>нестационарные торг.объекты</c:v>
                </c:pt>
                <c:pt idx="7">
                  <c:v>Благоустройство территорий, строительство дорог, транспорт, парковки</c:v>
                </c:pt>
                <c:pt idx="8">
                  <c:v>ОБДД</c:v>
                </c:pt>
                <c:pt idx="9">
                  <c:v>Деятельность депутатов</c:v>
                </c:pt>
                <c:pt idx="10">
                  <c:v>Садовод. Гараж. Кооперативы</c:v>
                </c:pt>
                <c:pt idx="11">
                  <c:v>Экология</c:v>
                </c:pt>
                <c:pt idx="12">
                  <c:v>незаконная продажа алкоголя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4</c:v>
                </c:pt>
                <c:pt idx="1">
                  <c:v>15</c:v>
                </c:pt>
                <c:pt idx="2">
                  <c:v>3</c:v>
                </c:pt>
                <c:pt idx="3">
                  <c:v>28</c:v>
                </c:pt>
                <c:pt idx="4">
                  <c:v>10</c:v>
                </c:pt>
                <c:pt idx="5">
                  <c:v>11</c:v>
                </c:pt>
                <c:pt idx="6">
                  <c:v>6</c:v>
                </c:pt>
                <c:pt idx="7">
                  <c:v>22</c:v>
                </c:pt>
                <c:pt idx="8">
                  <c:v>9</c:v>
                </c:pt>
                <c:pt idx="9">
                  <c:v>2</c:v>
                </c:pt>
                <c:pt idx="10">
                  <c:v>5</c:v>
                </c:pt>
                <c:pt idx="11">
                  <c:v>4</c:v>
                </c:pt>
                <c:pt idx="12">
                  <c:v>4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Распоряжения за</a:t>
            </a:r>
            <a:r>
              <a:rPr lang="ru-RU" baseline="0"/>
              <a:t> период 2010 - 2014 гг.</a:t>
            </a:r>
            <a:endParaRPr lang="ru-RU"/>
          </a:p>
        </c:rich>
      </c:tx>
      <c:layout/>
    </c:title>
    <c:plotArea>
      <c:layout/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личному составу</c:v>
                </c:pt>
              </c:strCache>
            </c:strRef>
          </c:tx>
          <c:dLbls>
            <c:dLblPos val="t"/>
            <c:showVal val="1"/>
          </c:dLbls>
          <c:cat>
            <c:strRef>
              <c:f>Лист1!$A$2:$A$6</c:f>
              <c:strCache>
                <c:ptCount val="5"/>
                <c:pt idx="0">
                  <c:v>2010 г</c:v>
                </c:pt>
                <c:pt idx="1">
                  <c:v>2011 г</c:v>
                </c:pt>
                <c:pt idx="2">
                  <c:v>2012 г</c:v>
                </c:pt>
                <c:pt idx="3">
                  <c:v>2013 г</c:v>
                </c:pt>
                <c:pt idx="4">
                  <c:v>2014 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214</c:v>
                </c:pt>
                <c:pt idx="1">
                  <c:v>232</c:v>
                </c:pt>
                <c:pt idx="2">
                  <c:v>177</c:v>
                </c:pt>
                <c:pt idx="3">
                  <c:v>162</c:v>
                </c:pt>
                <c:pt idx="4">
                  <c:v>186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 отпускам и командировкам</c:v>
                </c:pt>
              </c:strCache>
            </c:strRef>
          </c:tx>
          <c:dLbls>
            <c:dLblPos val="t"/>
            <c:showVal val="1"/>
          </c:dLbls>
          <c:cat>
            <c:strRef>
              <c:f>Лист1!$A$2:$A$6</c:f>
              <c:strCache>
                <c:ptCount val="5"/>
                <c:pt idx="0">
                  <c:v>2010 г</c:v>
                </c:pt>
                <c:pt idx="1">
                  <c:v>2011 г</c:v>
                </c:pt>
                <c:pt idx="2">
                  <c:v>2012 г</c:v>
                </c:pt>
                <c:pt idx="3">
                  <c:v>2013 г</c:v>
                </c:pt>
                <c:pt idx="4">
                  <c:v>2014 г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306</c:v>
                </c:pt>
                <c:pt idx="1">
                  <c:v>230</c:v>
                </c:pt>
                <c:pt idx="2">
                  <c:v>201</c:v>
                </c:pt>
                <c:pt idx="3">
                  <c:v>189</c:v>
                </c:pt>
                <c:pt idx="4">
                  <c:v>182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 основной деятельности</c:v>
                </c:pt>
              </c:strCache>
            </c:strRef>
          </c:tx>
          <c:dLbls>
            <c:dLblPos val="t"/>
            <c:showVal val="1"/>
          </c:dLbls>
          <c:cat>
            <c:strRef>
              <c:f>Лист1!$A$2:$A$6</c:f>
              <c:strCache>
                <c:ptCount val="5"/>
                <c:pt idx="0">
                  <c:v>2010 г</c:v>
                </c:pt>
                <c:pt idx="1">
                  <c:v>2011 г</c:v>
                </c:pt>
                <c:pt idx="2">
                  <c:v>2012 г</c:v>
                </c:pt>
                <c:pt idx="3">
                  <c:v>2013 г</c:v>
                </c:pt>
                <c:pt idx="4">
                  <c:v>2014 г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108</c:v>
                </c:pt>
                <c:pt idx="1">
                  <c:v>110</c:v>
                </c:pt>
                <c:pt idx="2">
                  <c:v>112</c:v>
                </c:pt>
                <c:pt idx="3">
                  <c:v>75</c:v>
                </c:pt>
                <c:pt idx="4">
                  <c:v>100</c:v>
                </c:pt>
              </c:numCache>
            </c:numRef>
          </c:val>
        </c:ser>
        <c:marker val="1"/>
        <c:axId val="91982848"/>
        <c:axId val="91992832"/>
      </c:lineChart>
      <c:catAx>
        <c:axId val="91982848"/>
        <c:scaling>
          <c:orientation val="minMax"/>
        </c:scaling>
        <c:axPos val="b"/>
        <c:numFmt formatCode="General" sourceLinked="1"/>
        <c:tickLblPos val="nextTo"/>
        <c:crossAx val="91992832"/>
        <c:crosses val="autoZero"/>
        <c:auto val="1"/>
        <c:lblAlgn val="ctr"/>
        <c:lblOffset val="100"/>
      </c:catAx>
      <c:valAx>
        <c:axId val="91992832"/>
        <c:scaling>
          <c:orientation val="minMax"/>
        </c:scaling>
        <c:axPos val="l"/>
        <c:majorGridlines/>
        <c:numFmt formatCode="General" sourceLinked="1"/>
        <c:tickLblPos val="nextTo"/>
        <c:crossAx val="91982848"/>
        <c:crosses val="autoZero"/>
        <c:crossBetween val="between"/>
      </c:valAx>
    </c:plotArea>
    <c:legend>
      <c:legendPos val="r"/>
      <c:layout/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759F6-9324-4F9F-A2F0-6220B030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21</Pages>
  <Words>4568</Words>
  <Characters>26043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Olya</cp:lastModifiedBy>
  <cp:revision>4</cp:revision>
  <cp:lastPrinted>2014-03-18T06:21:00Z</cp:lastPrinted>
  <dcterms:created xsi:type="dcterms:W3CDTF">2015-02-27T06:14:00Z</dcterms:created>
  <dcterms:modified xsi:type="dcterms:W3CDTF">2015-03-04T12:33:00Z</dcterms:modified>
</cp:coreProperties>
</file>