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8E3" w:rsidRPr="000B20B2" w:rsidRDefault="00603CF3" w:rsidP="00D4584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0B2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603CF3" w:rsidRPr="000B20B2" w:rsidRDefault="00603CF3" w:rsidP="00D4584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0B2">
        <w:rPr>
          <w:rFonts w:ascii="Times New Roman" w:hAnsi="Times New Roman" w:cs="Times New Roman"/>
          <w:sz w:val="28"/>
          <w:szCs w:val="28"/>
        </w:rPr>
        <w:t>О РЕЗУЛЬТАТАХ ДЕЯТЕЛЬНОСТИ ПРЕДСЕДАТЕЛЯ ГОРОДСКОЙ</w:t>
      </w:r>
    </w:p>
    <w:p w:rsidR="00603CF3" w:rsidRPr="000B20B2" w:rsidRDefault="00603CF3" w:rsidP="00D4584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0B2">
        <w:rPr>
          <w:rFonts w:ascii="Times New Roman" w:hAnsi="Times New Roman" w:cs="Times New Roman"/>
          <w:sz w:val="28"/>
          <w:szCs w:val="28"/>
        </w:rPr>
        <w:t xml:space="preserve">ДУМЫ - ГЛАВЫ ГОРОДА </w:t>
      </w:r>
      <w:r w:rsidR="0098033E" w:rsidRPr="000B20B2">
        <w:rPr>
          <w:rFonts w:ascii="Times New Roman" w:hAnsi="Times New Roman" w:cs="Times New Roman"/>
          <w:sz w:val="28"/>
          <w:szCs w:val="28"/>
        </w:rPr>
        <w:t>ВОЛГОДОНСКА</w:t>
      </w:r>
      <w:r w:rsidRPr="000B20B2">
        <w:rPr>
          <w:rFonts w:ascii="Times New Roman" w:hAnsi="Times New Roman" w:cs="Times New Roman"/>
          <w:sz w:val="28"/>
          <w:szCs w:val="28"/>
        </w:rPr>
        <w:t xml:space="preserve"> ЗА 2015 ГОД</w:t>
      </w:r>
    </w:p>
    <w:p w:rsidR="00603CF3" w:rsidRPr="000B20B2" w:rsidRDefault="00603CF3" w:rsidP="00D45848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CF3" w:rsidRPr="000B20B2" w:rsidRDefault="00603CF3" w:rsidP="00D4584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20B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0B20B2">
          <w:rPr>
            <w:rFonts w:ascii="Times New Roman" w:hAnsi="Times New Roman" w:cs="Times New Roman"/>
            <w:sz w:val="28"/>
            <w:szCs w:val="28"/>
          </w:rPr>
          <w:t>частью 5.1 статьи 36</w:t>
        </w:r>
      </w:hyperlink>
      <w:r w:rsidRPr="000B20B2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 </w:t>
      </w:r>
      <w:r w:rsidR="006C2B01" w:rsidRPr="000B20B2">
        <w:rPr>
          <w:rFonts w:ascii="Times New Roman" w:hAnsi="Times New Roman" w:cs="Times New Roman"/>
          <w:sz w:val="28"/>
          <w:szCs w:val="28"/>
        </w:rPr>
        <w:t>и пунктом 13 статьи 42 Устава муниципального образования «Город Волгодонск» п</w:t>
      </w:r>
      <w:r w:rsidRPr="000B20B2">
        <w:rPr>
          <w:rFonts w:ascii="Times New Roman" w:hAnsi="Times New Roman" w:cs="Times New Roman"/>
          <w:sz w:val="28"/>
          <w:szCs w:val="28"/>
        </w:rPr>
        <w:t>редседатель</w:t>
      </w:r>
      <w:r w:rsidR="007C20F1" w:rsidRPr="000B2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0F1" w:rsidRPr="000B20B2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0B20B2">
        <w:rPr>
          <w:rFonts w:ascii="Times New Roman" w:hAnsi="Times New Roman" w:cs="Times New Roman"/>
          <w:sz w:val="28"/>
          <w:szCs w:val="28"/>
        </w:rPr>
        <w:t xml:space="preserve"> городской Думы - глава города </w:t>
      </w:r>
      <w:r w:rsidR="0098033E" w:rsidRPr="000B20B2">
        <w:rPr>
          <w:rFonts w:ascii="Times New Roman" w:hAnsi="Times New Roman" w:cs="Times New Roman"/>
          <w:sz w:val="28"/>
          <w:szCs w:val="28"/>
        </w:rPr>
        <w:t>Волгодонска</w:t>
      </w:r>
      <w:r w:rsidRPr="000B20B2">
        <w:rPr>
          <w:rFonts w:ascii="Times New Roman" w:hAnsi="Times New Roman" w:cs="Times New Roman"/>
          <w:sz w:val="28"/>
          <w:szCs w:val="28"/>
        </w:rPr>
        <w:t xml:space="preserve"> представляет ежегодный отчет о результатах своей деятельности.</w:t>
      </w:r>
    </w:p>
    <w:p w:rsidR="006C2B01" w:rsidRPr="000B20B2" w:rsidRDefault="006C2B01" w:rsidP="00D4584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20B2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0B20B2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0B20B2">
        <w:rPr>
          <w:rFonts w:ascii="Times New Roman" w:hAnsi="Times New Roman" w:cs="Times New Roman"/>
          <w:sz w:val="28"/>
          <w:szCs w:val="28"/>
        </w:rPr>
        <w:t xml:space="preserve"> городской Думы - глава города Волгодонска является высшим должностным лицом города Волгодонска и наделен собственными полномочиями по решению вопросов местного значения, а также является председателем представительного органа, возглавляет </w:t>
      </w:r>
      <w:proofErr w:type="spellStart"/>
      <w:r w:rsidRPr="000B20B2">
        <w:rPr>
          <w:rFonts w:ascii="Times New Roman" w:hAnsi="Times New Roman" w:cs="Times New Roman"/>
          <w:sz w:val="28"/>
          <w:szCs w:val="28"/>
        </w:rPr>
        <w:t>Волгодонскую</w:t>
      </w:r>
      <w:proofErr w:type="spellEnd"/>
      <w:r w:rsidRPr="000B20B2">
        <w:rPr>
          <w:rFonts w:ascii="Times New Roman" w:hAnsi="Times New Roman" w:cs="Times New Roman"/>
          <w:sz w:val="28"/>
          <w:szCs w:val="28"/>
        </w:rPr>
        <w:t xml:space="preserve"> городскую Думу и руководит ее работой.</w:t>
      </w:r>
    </w:p>
    <w:p w:rsidR="006C2B01" w:rsidRPr="000B20B2" w:rsidRDefault="006C2B01" w:rsidP="00D4584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2B01" w:rsidRPr="000B20B2" w:rsidRDefault="006C2B01" w:rsidP="00D45848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0B2">
        <w:rPr>
          <w:rFonts w:ascii="Times New Roman" w:hAnsi="Times New Roman" w:cs="Times New Roman"/>
          <w:b/>
          <w:sz w:val="28"/>
          <w:szCs w:val="28"/>
        </w:rPr>
        <w:t>Нормотворческая деятельность</w:t>
      </w:r>
    </w:p>
    <w:p w:rsidR="00B026FA" w:rsidRPr="000B20B2" w:rsidRDefault="00B026FA" w:rsidP="00D45848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26FA" w:rsidRPr="000B20B2" w:rsidRDefault="00B026FA" w:rsidP="00D45848">
      <w:pPr>
        <w:spacing w:line="276" w:lineRule="auto"/>
        <w:ind w:firstLine="708"/>
        <w:jc w:val="both"/>
        <w:rPr>
          <w:sz w:val="28"/>
          <w:szCs w:val="28"/>
        </w:rPr>
      </w:pPr>
      <w:r w:rsidRPr="000B20B2">
        <w:rPr>
          <w:sz w:val="28"/>
          <w:szCs w:val="28"/>
        </w:rPr>
        <w:t xml:space="preserve">За период работы в 2015 году </w:t>
      </w:r>
      <w:r w:rsidRPr="000B20B2">
        <w:rPr>
          <w:b/>
          <w:sz w:val="28"/>
          <w:szCs w:val="28"/>
        </w:rPr>
        <w:t xml:space="preserve">пятого созыва </w:t>
      </w:r>
      <w:proofErr w:type="spellStart"/>
      <w:r w:rsidRPr="000B20B2">
        <w:rPr>
          <w:sz w:val="28"/>
          <w:szCs w:val="28"/>
        </w:rPr>
        <w:t>Волгодонской</w:t>
      </w:r>
      <w:proofErr w:type="spellEnd"/>
      <w:r w:rsidRPr="000B20B2">
        <w:rPr>
          <w:sz w:val="28"/>
          <w:szCs w:val="28"/>
        </w:rPr>
        <w:t xml:space="preserve"> городской Думы организовано и проведено 9 заседаний </w:t>
      </w:r>
      <w:proofErr w:type="spellStart"/>
      <w:r w:rsidRPr="000B20B2">
        <w:rPr>
          <w:sz w:val="28"/>
          <w:szCs w:val="28"/>
        </w:rPr>
        <w:t>Волгодонской</w:t>
      </w:r>
      <w:proofErr w:type="spellEnd"/>
      <w:r w:rsidRPr="000B20B2">
        <w:rPr>
          <w:sz w:val="28"/>
          <w:szCs w:val="28"/>
        </w:rPr>
        <w:t xml:space="preserve"> городской Думы, в том числе 2 внеплановых (оперативного рассмотрения потребовали 4 вопроса). На заседаниях рассмотрено 114 вопросов (в рамках «парламентского часа» - 4 вопроса), принято 105 решений </w:t>
      </w:r>
      <w:proofErr w:type="spellStart"/>
      <w:r w:rsidRPr="000B20B2">
        <w:rPr>
          <w:sz w:val="28"/>
          <w:szCs w:val="28"/>
        </w:rPr>
        <w:t>Волгодонской</w:t>
      </w:r>
      <w:proofErr w:type="spellEnd"/>
      <w:r w:rsidRPr="000B20B2">
        <w:rPr>
          <w:sz w:val="28"/>
          <w:szCs w:val="28"/>
        </w:rPr>
        <w:t xml:space="preserve"> городской Думы.</w:t>
      </w:r>
    </w:p>
    <w:p w:rsidR="00B026FA" w:rsidRPr="000B20B2" w:rsidRDefault="00B026FA" w:rsidP="00D45848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0B20B2">
        <w:rPr>
          <w:sz w:val="28"/>
          <w:szCs w:val="28"/>
        </w:rPr>
        <w:t xml:space="preserve">За период работы в 2015 году </w:t>
      </w:r>
      <w:r w:rsidRPr="000B20B2">
        <w:rPr>
          <w:b/>
          <w:sz w:val="28"/>
          <w:szCs w:val="28"/>
        </w:rPr>
        <w:t>шестого созыва</w:t>
      </w:r>
      <w:r w:rsidR="00E04CBD" w:rsidRPr="000B20B2">
        <w:rPr>
          <w:b/>
          <w:sz w:val="28"/>
          <w:szCs w:val="28"/>
        </w:rPr>
        <w:t xml:space="preserve"> </w:t>
      </w:r>
      <w:proofErr w:type="spellStart"/>
      <w:r w:rsidRPr="000B20B2">
        <w:rPr>
          <w:sz w:val="28"/>
          <w:szCs w:val="28"/>
        </w:rPr>
        <w:t>Волгодонской</w:t>
      </w:r>
      <w:proofErr w:type="spellEnd"/>
      <w:r w:rsidRPr="000B20B2">
        <w:rPr>
          <w:sz w:val="28"/>
          <w:szCs w:val="28"/>
        </w:rPr>
        <w:t xml:space="preserve"> городской Думы организовано и проведено 6 заседаний </w:t>
      </w:r>
      <w:proofErr w:type="spellStart"/>
      <w:r w:rsidRPr="000B20B2">
        <w:rPr>
          <w:sz w:val="28"/>
          <w:szCs w:val="28"/>
        </w:rPr>
        <w:t>Волгодонской</w:t>
      </w:r>
      <w:proofErr w:type="spellEnd"/>
      <w:r w:rsidRPr="000B20B2">
        <w:rPr>
          <w:sz w:val="28"/>
          <w:szCs w:val="28"/>
        </w:rPr>
        <w:t xml:space="preserve"> городской Думы, в том числе 1</w:t>
      </w:r>
      <w:r w:rsidR="008D46B2">
        <w:rPr>
          <w:sz w:val="28"/>
          <w:szCs w:val="28"/>
        </w:rPr>
        <w:t> </w:t>
      </w:r>
      <w:r w:rsidRPr="000B20B2">
        <w:rPr>
          <w:sz w:val="28"/>
          <w:szCs w:val="28"/>
        </w:rPr>
        <w:t>внеплановое (</w:t>
      </w:r>
      <w:r w:rsidRPr="000B20B2">
        <w:rPr>
          <w:color w:val="000000"/>
          <w:sz w:val="28"/>
          <w:szCs w:val="28"/>
        </w:rPr>
        <w:t>оперативного рассмотрения потребовал вопрос «</w:t>
      </w:r>
      <w:r w:rsidRPr="000B20B2">
        <w:rPr>
          <w:sz w:val="28"/>
          <w:szCs w:val="28"/>
        </w:rPr>
        <w:t xml:space="preserve">О внесении изменения в решение </w:t>
      </w:r>
      <w:proofErr w:type="spellStart"/>
      <w:r w:rsidRPr="000B20B2">
        <w:rPr>
          <w:sz w:val="28"/>
          <w:szCs w:val="28"/>
        </w:rPr>
        <w:t>Волгодонской</w:t>
      </w:r>
      <w:proofErr w:type="spellEnd"/>
      <w:r w:rsidRPr="000B20B2">
        <w:rPr>
          <w:sz w:val="28"/>
          <w:szCs w:val="28"/>
        </w:rPr>
        <w:t xml:space="preserve"> городской Думы от 11.10.2012 № 88 «Об установлении земельного налога»</w:t>
      </w:r>
      <w:r w:rsidRPr="000B20B2">
        <w:rPr>
          <w:color w:val="000000"/>
          <w:sz w:val="28"/>
          <w:szCs w:val="28"/>
        </w:rPr>
        <w:t>).</w:t>
      </w:r>
      <w:proofErr w:type="gramEnd"/>
      <w:r w:rsidRPr="000B20B2">
        <w:rPr>
          <w:sz w:val="28"/>
          <w:szCs w:val="28"/>
        </w:rPr>
        <w:t xml:space="preserve"> На заседаниях </w:t>
      </w:r>
      <w:proofErr w:type="spellStart"/>
      <w:r w:rsidRPr="000B20B2">
        <w:rPr>
          <w:sz w:val="28"/>
          <w:szCs w:val="28"/>
        </w:rPr>
        <w:t>Волгодонской</w:t>
      </w:r>
      <w:proofErr w:type="spellEnd"/>
      <w:r w:rsidRPr="000B20B2">
        <w:rPr>
          <w:sz w:val="28"/>
          <w:szCs w:val="28"/>
        </w:rPr>
        <w:t xml:space="preserve"> городской Думы  шестого созыва рассмотрено 55 вопросов (в рамках «парламентского часа» - 3 вопроса), принято 52 решения </w:t>
      </w:r>
      <w:proofErr w:type="spellStart"/>
      <w:r w:rsidRPr="000B20B2">
        <w:rPr>
          <w:sz w:val="28"/>
          <w:szCs w:val="28"/>
        </w:rPr>
        <w:t>Волгодонской</w:t>
      </w:r>
      <w:proofErr w:type="spellEnd"/>
      <w:r w:rsidRPr="000B20B2">
        <w:rPr>
          <w:sz w:val="28"/>
          <w:szCs w:val="28"/>
        </w:rPr>
        <w:t xml:space="preserve"> город</w:t>
      </w:r>
      <w:r w:rsidR="000B20B2" w:rsidRPr="000B20B2">
        <w:rPr>
          <w:sz w:val="28"/>
          <w:szCs w:val="28"/>
        </w:rPr>
        <w:t>ской Думы:</w:t>
      </w:r>
    </w:p>
    <w:p w:rsidR="000B20B2" w:rsidRPr="000B20B2" w:rsidRDefault="000B20B2" w:rsidP="000B20B2">
      <w:pPr>
        <w:spacing w:line="276" w:lineRule="auto"/>
        <w:ind w:firstLine="708"/>
        <w:jc w:val="both"/>
        <w:rPr>
          <w:sz w:val="28"/>
          <w:szCs w:val="28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2268"/>
        <w:gridCol w:w="1417"/>
        <w:gridCol w:w="1418"/>
        <w:gridCol w:w="1559"/>
        <w:gridCol w:w="1701"/>
      </w:tblGrid>
      <w:tr w:rsidR="000B20B2" w:rsidRPr="000B20B2" w:rsidTr="000B20B2">
        <w:trPr>
          <w:jc w:val="center"/>
        </w:trPr>
        <w:tc>
          <w:tcPr>
            <w:tcW w:w="3227" w:type="dxa"/>
            <w:gridSpan w:val="2"/>
            <w:vMerge w:val="restart"/>
            <w:shd w:val="clear" w:color="auto" w:fill="FBD4B4"/>
          </w:tcPr>
          <w:p w:rsidR="000B20B2" w:rsidRPr="000B20B2" w:rsidRDefault="000B20B2" w:rsidP="00393310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shd w:val="clear" w:color="auto" w:fill="FBD4B4"/>
          </w:tcPr>
          <w:p w:rsidR="000B20B2" w:rsidRPr="000B20B2" w:rsidRDefault="000B20B2" w:rsidP="0039331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B20B2">
              <w:rPr>
                <w:rFonts w:eastAsia="Calibri"/>
                <w:b/>
                <w:sz w:val="28"/>
                <w:szCs w:val="28"/>
              </w:rPr>
              <w:t>2015</w:t>
            </w:r>
          </w:p>
        </w:tc>
        <w:tc>
          <w:tcPr>
            <w:tcW w:w="1701" w:type="dxa"/>
            <w:vMerge w:val="restart"/>
            <w:shd w:val="clear" w:color="auto" w:fill="FBD4B4"/>
          </w:tcPr>
          <w:p w:rsidR="000B20B2" w:rsidRPr="000B20B2" w:rsidRDefault="000B20B2" w:rsidP="0039331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B20B2">
              <w:rPr>
                <w:rFonts w:eastAsia="Calibri"/>
                <w:b/>
                <w:sz w:val="28"/>
                <w:szCs w:val="28"/>
              </w:rPr>
              <w:t xml:space="preserve">2014 </w:t>
            </w:r>
          </w:p>
          <w:p w:rsidR="000B20B2" w:rsidRPr="000B20B2" w:rsidRDefault="000B20B2" w:rsidP="0039331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0B20B2" w:rsidRPr="000B20B2" w:rsidTr="000B20B2">
        <w:trPr>
          <w:jc w:val="center"/>
        </w:trPr>
        <w:tc>
          <w:tcPr>
            <w:tcW w:w="3227" w:type="dxa"/>
            <w:gridSpan w:val="2"/>
            <w:vMerge/>
            <w:shd w:val="clear" w:color="auto" w:fill="FBD4B4"/>
          </w:tcPr>
          <w:p w:rsidR="000B20B2" w:rsidRPr="000B20B2" w:rsidRDefault="000B20B2" w:rsidP="00393310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BD4B4"/>
          </w:tcPr>
          <w:p w:rsidR="000B20B2" w:rsidRPr="000B20B2" w:rsidRDefault="000B20B2" w:rsidP="0039331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B20B2">
              <w:rPr>
                <w:rFonts w:eastAsia="Calibri"/>
                <w:b/>
                <w:sz w:val="28"/>
                <w:szCs w:val="28"/>
              </w:rPr>
              <w:t xml:space="preserve">Дума </w:t>
            </w:r>
          </w:p>
          <w:p w:rsidR="000B20B2" w:rsidRPr="000B20B2" w:rsidRDefault="000B20B2" w:rsidP="0039331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B20B2">
              <w:rPr>
                <w:rFonts w:eastAsia="Calibri"/>
                <w:b/>
                <w:sz w:val="28"/>
                <w:szCs w:val="28"/>
              </w:rPr>
              <w:t>5 созыва</w:t>
            </w:r>
          </w:p>
        </w:tc>
        <w:tc>
          <w:tcPr>
            <w:tcW w:w="1418" w:type="dxa"/>
            <w:shd w:val="clear" w:color="auto" w:fill="FBD4B4"/>
          </w:tcPr>
          <w:p w:rsidR="000B20B2" w:rsidRPr="000B20B2" w:rsidRDefault="000B20B2" w:rsidP="0039331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B20B2">
              <w:rPr>
                <w:rFonts w:eastAsia="Calibri"/>
                <w:b/>
                <w:sz w:val="28"/>
                <w:szCs w:val="28"/>
              </w:rPr>
              <w:t xml:space="preserve">Дума </w:t>
            </w:r>
          </w:p>
          <w:p w:rsidR="000B20B2" w:rsidRPr="000B20B2" w:rsidRDefault="000B20B2" w:rsidP="0039331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B20B2">
              <w:rPr>
                <w:rFonts w:eastAsia="Calibri"/>
                <w:b/>
                <w:sz w:val="28"/>
                <w:szCs w:val="28"/>
              </w:rPr>
              <w:t xml:space="preserve">6 созыва </w:t>
            </w:r>
          </w:p>
        </w:tc>
        <w:tc>
          <w:tcPr>
            <w:tcW w:w="1559" w:type="dxa"/>
            <w:shd w:val="clear" w:color="auto" w:fill="FBD4B4"/>
          </w:tcPr>
          <w:p w:rsidR="000B20B2" w:rsidRPr="000B20B2" w:rsidRDefault="000B20B2" w:rsidP="0039331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B20B2">
              <w:rPr>
                <w:rFonts w:eastAsia="Calibri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701" w:type="dxa"/>
            <w:vMerge/>
            <w:shd w:val="clear" w:color="auto" w:fill="FBD4B4"/>
          </w:tcPr>
          <w:p w:rsidR="000B20B2" w:rsidRPr="000B20B2" w:rsidRDefault="000B20B2" w:rsidP="0039331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0B20B2" w:rsidRPr="000B20B2" w:rsidTr="000B20B2">
        <w:trPr>
          <w:jc w:val="center"/>
        </w:trPr>
        <w:tc>
          <w:tcPr>
            <w:tcW w:w="959" w:type="dxa"/>
            <w:shd w:val="clear" w:color="auto" w:fill="B8CCE4"/>
          </w:tcPr>
          <w:p w:rsidR="000B20B2" w:rsidRPr="000B20B2" w:rsidRDefault="000B20B2" w:rsidP="00393310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2268" w:type="dxa"/>
            <w:shd w:val="clear" w:color="auto" w:fill="B8CCE4"/>
          </w:tcPr>
          <w:p w:rsidR="000B20B2" w:rsidRPr="000B20B2" w:rsidRDefault="000B20B2" w:rsidP="00393310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0B20B2">
              <w:rPr>
                <w:rFonts w:eastAsia="Calibri"/>
                <w:b/>
                <w:sz w:val="28"/>
                <w:szCs w:val="28"/>
              </w:rPr>
              <w:t>Проведено заседаний Думы</w:t>
            </w:r>
          </w:p>
        </w:tc>
        <w:tc>
          <w:tcPr>
            <w:tcW w:w="1417" w:type="dxa"/>
            <w:shd w:val="clear" w:color="auto" w:fill="B8CCE4"/>
          </w:tcPr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B20B2">
              <w:rPr>
                <w:rFonts w:eastAsia="Calibri"/>
                <w:b/>
                <w:sz w:val="28"/>
                <w:szCs w:val="28"/>
              </w:rPr>
              <w:t>9</w:t>
            </w:r>
          </w:p>
        </w:tc>
        <w:tc>
          <w:tcPr>
            <w:tcW w:w="1418" w:type="dxa"/>
            <w:shd w:val="clear" w:color="auto" w:fill="B8CCE4"/>
          </w:tcPr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B20B2"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B8CCE4"/>
          </w:tcPr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B20B2">
              <w:rPr>
                <w:rFonts w:eastAsia="Calibri"/>
                <w:b/>
                <w:sz w:val="28"/>
                <w:szCs w:val="28"/>
              </w:rPr>
              <w:t>15</w:t>
            </w:r>
          </w:p>
        </w:tc>
        <w:tc>
          <w:tcPr>
            <w:tcW w:w="1701" w:type="dxa"/>
            <w:shd w:val="clear" w:color="auto" w:fill="B8CCE4"/>
          </w:tcPr>
          <w:p w:rsidR="000B20B2" w:rsidRPr="000B20B2" w:rsidRDefault="000B20B2" w:rsidP="0039331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B20B2">
              <w:rPr>
                <w:rFonts w:eastAsia="Calibri"/>
                <w:b/>
                <w:sz w:val="28"/>
                <w:szCs w:val="28"/>
              </w:rPr>
              <w:t>11</w:t>
            </w:r>
          </w:p>
        </w:tc>
      </w:tr>
      <w:tr w:rsidR="000B20B2" w:rsidRPr="000B20B2" w:rsidTr="000B20B2">
        <w:trPr>
          <w:jc w:val="center"/>
        </w:trPr>
        <w:tc>
          <w:tcPr>
            <w:tcW w:w="959" w:type="dxa"/>
            <w:shd w:val="clear" w:color="auto" w:fill="B8CCE4"/>
          </w:tcPr>
          <w:p w:rsidR="000B20B2" w:rsidRPr="000B20B2" w:rsidRDefault="000B20B2" w:rsidP="00393310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2268" w:type="dxa"/>
            <w:shd w:val="clear" w:color="auto" w:fill="B8CCE4"/>
          </w:tcPr>
          <w:p w:rsidR="000B20B2" w:rsidRPr="000B20B2" w:rsidRDefault="000B20B2" w:rsidP="00393310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0B20B2">
              <w:rPr>
                <w:rFonts w:eastAsia="Calibri"/>
                <w:b/>
                <w:sz w:val="28"/>
                <w:szCs w:val="28"/>
              </w:rPr>
              <w:t>Рассмотрено вопросов</w:t>
            </w:r>
          </w:p>
        </w:tc>
        <w:tc>
          <w:tcPr>
            <w:tcW w:w="1417" w:type="dxa"/>
            <w:shd w:val="clear" w:color="auto" w:fill="B8CCE4"/>
          </w:tcPr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B20B2">
              <w:rPr>
                <w:rFonts w:eastAsia="Calibri"/>
                <w:b/>
                <w:sz w:val="28"/>
                <w:szCs w:val="28"/>
              </w:rPr>
              <w:t>114</w:t>
            </w:r>
          </w:p>
        </w:tc>
        <w:tc>
          <w:tcPr>
            <w:tcW w:w="1418" w:type="dxa"/>
            <w:shd w:val="clear" w:color="auto" w:fill="B8CCE4"/>
          </w:tcPr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B20B2">
              <w:rPr>
                <w:rFonts w:eastAsia="Calibri"/>
                <w:b/>
                <w:sz w:val="28"/>
                <w:szCs w:val="28"/>
              </w:rPr>
              <w:t>55</w:t>
            </w:r>
          </w:p>
        </w:tc>
        <w:tc>
          <w:tcPr>
            <w:tcW w:w="1559" w:type="dxa"/>
            <w:shd w:val="clear" w:color="auto" w:fill="B8CCE4"/>
          </w:tcPr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B20B2">
              <w:rPr>
                <w:rFonts w:eastAsia="Calibri"/>
                <w:b/>
                <w:sz w:val="28"/>
                <w:szCs w:val="28"/>
              </w:rPr>
              <w:t>169</w:t>
            </w:r>
          </w:p>
        </w:tc>
        <w:tc>
          <w:tcPr>
            <w:tcW w:w="1701" w:type="dxa"/>
            <w:shd w:val="clear" w:color="auto" w:fill="B8CCE4"/>
          </w:tcPr>
          <w:p w:rsidR="000B20B2" w:rsidRPr="000B20B2" w:rsidRDefault="000B20B2" w:rsidP="0039331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B20B2">
              <w:rPr>
                <w:rFonts w:eastAsia="Calibri"/>
                <w:b/>
                <w:sz w:val="28"/>
                <w:szCs w:val="28"/>
              </w:rPr>
              <w:t>133</w:t>
            </w:r>
          </w:p>
        </w:tc>
      </w:tr>
      <w:tr w:rsidR="000B20B2" w:rsidRPr="000B20B2" w:rsidTr="000B20B2">
        <w:trPr>
          <w:jc w:val="center"/>
        </w:trPr>
        <w:tc>
          <w:tcPr>
            <w:tcW w:w="959" w:type="dxa"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 xml:space="preserve">3. </w:t>
            </w:r>
          </w:p>
        </w:tc>
        <w:tc>
          <w:tcPr>
            <w:tcW w:w="2268" w:type="dxa"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0B20B2">
              <w:rPr>
                <w:rFonts w:eastAsia="Calibri"/>
                <w:b/>
                <w:sz w:val="28"/>
                <w:szCs w:val="28"/>
              </w:rPr>
              <w:t xml:space="preserve">Принято </w:t>
            </w:r>
            <w:r w:rsidRPr="000B20B2">
              <w:rPr>
                <w:rFonts w:eastAsia="Calibri"/>
                <w:b/>
                <w:sz w:val="28"/>
                <w:szCs w:val="28"/>
              </w:rPr>
              <w:lastRenderedPageBreak/>
              <w:t>решений:</w:t>
            </w:r>
          </w:p>
        </w:tc>
        <w:tc>
          <w:tcPr>
            <w:tcW w:w="1417" w:type="dxa"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B20B2">
              <w:rPr>
                <w:rFonts w:eastAsia="Calibri"/>
                <w:b/>
                <w:sz w:val="28"/>
                <w:szCs w:val="28"/>
              </w:rPr>
              <w:lastRenderedPageBreak/>
              <w:t>105</w:t>
            </w:r>
          </w:p>
        </w:tc>
        <w:tc>
          <w:tcPr>
            <w:tcW w:w="1418" w:type="dxa"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B20B2">
              <w:rPr>
                <w:rFonts w:eastAsia="Calibri"/>
                <w:b/>
                <w:sz w:val="28"/>
                <w:szCs w:val="28"/>
              </w:rPr>
              <w:t>52</w:t>
            </w:r>
          </w:p>
        </w:tc>
        <w:tc>
          <w:tcPr>
            <w:tcW w:w="1559" w:type="dxa"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B20B2">
              <w:rPr>
                <w:rFonts w:eastAsia="Calibri"/>
                <w:b/>
                <w:sz w:val="28"/>
                <w:szCs w:val="28"/>
              </w:rPr>
              <w:t>157</w:t>
            </w:r>
          </w:p>
        </w:tc>
        <w:tc>
          <w:tcPr>
            <w:tcW w:w="1701" w:type="dxa"/>
            <w:shd w:val="clear" w:color="auto" w:fill="D6E3BC"/>
          </w:tcPr>
          <w:p w:rsidR="000B20B2" w:rsidRPr="000B20B2" w:rsidRDefault="000B20B2" w:rsidP="0039331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B20B2">
              <w:rPr>
                <w:rFonts w:eastAsia="Calibri"/>
                <w:b/>
                <w:sz w:val="28"/>
                <w:szCs w:val="28"/>
              </w:rPr>
              <w:t>108</w:t>
            </w:r>
          </w:p>
        </w:tc>
      </w:tr>
      <w:tr w:rsidR="000B20B2" w:rsidRPr="000B20B2" w:rsidTr="000B20B2">
        <w:trPr>
          <w:jc w:val="center"/>
        </w:trPr>
        <w:tc>
          <w:tcPr>
            <w:tcW w:w="959" w:type="dxa"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lastRenderedPageBreak/>
              <w:t>3.1.</w:t>
            </w:r>
          </w:p>
        </w:tc>
        <w:tc>
          <w:tcPr>
            <w:tcW w:w="2268" w:type="dxa"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0B20B2">
              <w:rPr>
                <w:rFonts w:eastAsia="Calibri"/>
                <w:b/>
                <w:sz w:val="28"/>
                <w:szCs w:val="28"/>
              </w:rPr>
              <w:t>Нормативного характера</w:t>
            </w:r>
          </w:p>
        </w:tc>
        <w:tc>
          <w:tcPr>
            <w:tcW w:w="1417" w:type="dxa"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74</w:t>
            </w:r>
          </w:p>
        </w:tc>
        <w:tc>
          <w:tcPr>
            <w:tcW w:w="1418" w:type="dxa"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1559" w:type="dxa"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107</w:t>
            </w:r>
          </w:p>
        </w:tc>
        <w:tc>
          <w:tcPr>
            <w:tcW w:w="1701" w:type="dxa"/>
            <w:shd w:val="clear" w:color="auto" w:fill="D6E3BC"/>
          </w:tcPr>
          <w:p w:rsidR="000B20B2" w:rsidRPr="000B20B2" w:rsidRDefault="000B20B2" w:rsidP="00393310">
            <w:pPr>
              <w:jc w:val="center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75</w:t>
            </w:r>
          </w:p>
        </w:tc>
      </w:tr>
      <w:tr w:rsidR="000B20B2" w:rsidRPr="000B20B2" w:rsidTr="000B20B2">
        <w:trPr>
          <w:jc w:val="center"/>
        </w:trPr>
        <w:tc>
          <w:tcPr>
            <w:tcW w:w="959" w:type="dxa"/>
            <w:vMerge w:val="restart"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3.2.</w:t>
            </w:r>
          </w:p>
        </w:tc>
        <w:tc>
          <w:tcPr>
            <w:tcW w:w="8363" w:type="dxa"/>
            <w:gridSpan w:val="5"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0B20B2">
              <w:rPr>
                <w:b/>
                <w:sz w:val="28"/>
                <w:szCs w:val="28"/>
              </w:rPr>
              <w:t>В разрезе сфер правового регулирования</w:t>
            </w:r>
            <w:r w:rsidRPr="000B20B2">
              <w:rPr>
                <w:rFonts w:eastAsia="Calibri"/>
                <w:b/>
                <w:sz w:val="28"/>
                <w:szCs w:val="28"/>
              </w:rPr>
              <w:t>:</w:t>
            </w:r>
          </w:p>
        </w:tc>
      </w:tr>
      <w:tr w:rsidR="000B20B2" w:rsidRPr="000B20B2" w:rsidTr="000B20B2">
        <w:trPr>
          <w:jc w:val="center"/>
        </w:trPr>
        <w:tc>
          <w:tcPr>
            <w:tcW w:w="959" w:type="dxa"/>
            <w:vMerge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Местное самоуправление, правопорядок</w:t>
            </w:r>
          </w:p>
        </w:tc>
        <w:tc>
          <w:tcPr>
            <w:tcW w:w="1417" w:type="dxa"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48</w:t>
            </w:r>
          </w:p>
        </w:tc>
        <w:tc>
          <w:tcPr>
            <w:tcW w:w="1418" w:type="dxa"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27</w:t>
            </w:r>
          </w:p>
        </w:tc>
        <w:tc>
          <w:tcPr>
            <w:tcW w:w="1559" w:type="dxa"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75</w:t>
            </w:r>
          </w:p>
        </w:tc>
        <w:tc>
          <w:tcPr>
            <w:tcW w:w="1701" w:type="dxa"/>
            <w:shd w:val="clear" w:color="auto" w:fill="D6E3BC"/>
          </w:tcPr>
          <w:p w:rsidR="000B20B2" w:rsidRPr="000B20B2" w:rsidRDefault="000B20B2" w:rsidP="00393310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0B20B2" w:rsidRPr="000B20B2" w:rsidRDefault="000B20B2" w:rsidP="00393310">
            <w:pPr>
              <w:jc w:val="center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34</w:t>
            </w:r>
          </w:p>
        </w:tc>
      </w:tr>
      <w:tr w:rsidR="000B20B2" w:rsidRPr="000B20B2" w:rsidTr="000B20B2">
        <w:trPr>
          <w:jc w:val="center"/>
        </w:trPr>
        <w:tc>
          <w:tcPr>
            <w:tcW w:w="959" w:type="dxa"/>
            <w:vMerge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Бюджет, налоги, собственность</w:t>
            </w:r>
          </w:p>
        </w:tc>
        <w:tc>
          <w:tcPr>
            <w:tcW w:w="1417" w:type="dxa"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1418" w:type="dxa"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1559" w:type="dxa"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32</w:t>
            </w:r>
          </w:p>
        </w:tc>
        <w:tc>
          <w:tcPr>
            <w:tcW w:w="1701" w:type="dxa"/>
            <w:shd w:val="clear" w:color="auto" w:fill="D6E3BC"/>
          </w:tcPr>
          <w:p w:rsidR="000B20B2" w:rsidRPr="000B20B2" w:rsidRDefault="000B20B2" w:rsidP="00393310">
            <w:pPr>
              <w:jc w:val="center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32</w:t>
            </w:r>
          </w:p>
        </w:tc>
      </w:tr>
      <w:tr w:rsidR="000B20B2" w:rsidRPr="000B20B2" w:rsidTr="000B20B2">
        <w:trPr>
          <w:jc w:val="center"/>
        </w:trPr>
        <w:tc>
          <w:tcPr>
            <w:tcW w:w="959" w:type="dxa"/>
            <w:vMerge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Экономика, инвестиции, малый бизнес</w:t>
            </w:r>
          </w:p>
        </w:tc>
        <w:tc>
          <w:tcPr>
            <w:tcW w:w="1417" w:type="dxa"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D6E3BC"/>
          </w:tcPr>
          <w:p w:rsidR="000B20B2" w:rsidRPr="000B20B2" w:rsidRDefault="000B20B2" w:rsidP="00393310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0B20B2" w:rsidRPr="000B20B2" w:rsidRDefault="000B20B2" w:rsidP="00393310">
            <w:pPr>
              <w:jc w:val="center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12</w:t>
            </w:r>
          </w:p>
        </w:tc>
      </w:tr>
      <w:tr w:rsidR="000B20B2" w:rsidRPr="000B20B2" w:rsidTr="000B20B2">
        <w:trPr>
          <w:jc w:val="center"/>
        </w:trPr>
        <w:tc>
          <w:tcPr>
            <w:tcW w:w="959" w:type="dxa"/>
            <w:vMerge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Промышленность транспорт, связь, энергетика, ЖКХ</w:t>
            </w:r>
          </w:p>
        </w:tc>
        <w:tc>
          <w:tcPr>
            <w:tcW w:w="1417" w:type="dxa"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D6E3BC"/>
          </w:tcPr>
          <w:p w:rsidR="000B20B2" w:rsidRPr="000B20B2" w:rsidRDefault="000B20B2" w:rsidP="00393310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0B20B2" w:rsidRPr="000B20B2" w:rsidRDefault="000B20B2" w:rsidP="00393310">
            <w:pPr>
              <w:jc w:val="center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0B20B2" w:rsidRPr="000B20B2" w:rsidTr="000B20B2">
        <w:trPr>
          <w:jc w:val="center"/>
        </w:trPr>
        <w:tc>
          <w:tcPr>
            <w:tcW w:w="959" w:type="dxa"/>
            <w:vMerge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Социальная политика, образование, культура, спорт</w:t>
            </w:r>
          </w:p>
        </w:tc>
        <w:tc>
          <w:tcPr>
            <w:tcW w:w="1417" w:type="dxa"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1418" w:type="dxa"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701" w:type="dxa"/>
            <w:shd w:val="clear" w:color="auto" w:fill="D6E3BC"/>
          </w:tcPr>
          <w:p w:rsidR="000B20B2" w:rsidRPr="000B20B2" w:rsidRDefault="000B20B2" w:rsidP="00393310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0B20B2" w:rsidRPr="000B20B2" w:rsidRDefault="000B20B2" w:rsidP="00393310">
            <w:pPr>
              <w:jc w:val="center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0B20B2" w:rsidRPr="000B20B2" w:rsidTr="000B20B2">
        <w:trPr>
          <w:jc w:val="center"/>
        </w:trPr>
        <w:tc>
          <w:tcPr>
            <w:tcW w:w="959" w:type="dxa"/>
            <w:vMerge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 xml:space="preserve">Благоустройство, </w:t>
            </w:r>
            <w:proofErr w:type="spellStart"/>
            <w:r w:rsidRPr="000B20B2">
              <w:rPr>
                <w:rFonts w:eastAsia="Calibri"/>
                <w:sz w:val="28"/>
                <w:szCs w:val="28"/>
              </w:rPr>
              <w:t>природоохрана</w:t>
            </w:r>
            <w:proofErr w:type="spellEnd"/>
            <w:r w:rsidRPr="000B20B2">
              <w:rPr>
                <w:rFonts w:eastAsia="Calibri"/>
                <w:sz w:val="28"/>
                <w:szCs w:val="28"/>
              </w:rPr>
              <w:t>, продовольствие</w:t>
            </w:r>
          </w:p>
        </w:tc>
        <w:tc>
          <w:tcPr>
            <w:tcW w:w="1417" w:type="dxa"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1418" w:type="dxa"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D6E3BC"/>
          </w:tcPr>
          <w:p w:rsidR="000B20B2" w:rsidRPr="000B20B2" w:rsidRDefault="000B20B2" w:rsidP="00393310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0B20B2" w:rsidRPr="000B20B2" w:rsidRDefault="000B20B2" w:rsidP="00393310">
            <w:pPr>
              <w:jc w:val="center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0B20B2" w:rsidRPr="000B20B2" w:rsidTr="000B20B2">
        <w:trPr>
          <w:jc w:val="center"/>
        </w:trPr>
        <w:tc>
          <w:tcPr>
            <w:tcW w:w="959" w:type="dxa"/>
            <w:vMerge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Молодёжная, информационная политика</w:t>
            </w:r>
          </w:p>
        </w:tc>
        <w:tc>
          <w:tcPr>
            <w:tcW w:w="1417" w:type="dxa"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418" w:type="dxa"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D6E3BC"/>
          </w:tcPr>
          <w:p w:rsidR="000B20B2" w:rsidRPr="000B20B2" w:rsidRDefault="000B20B2" w:rsidP="00393310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0B20B2" w:rsidRPr="000B20B2" w:rsidRDefault="000B20B2" w:rsidP="00393310">
            <w:pPr>
              <w:jc w:val="center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0B20B2" w:rsidRPr="000B20B2" w:rsidTr="000B20B2">
        <w:trPr>
          <w:jc w:val="center"/>
        </w:trPr>
        <w:tc>
          <w:tcPr>
            <w:tcW w:w="959" w:type="dxa"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3.3.</w:t>
            </w:r>
          </w:p>
        </w:tc>
        <w:tc>
          <w:tcPr>
            <w:tcW w:w="2268" w:type="dxa"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0B20B2">
              <w:rPr>
                <w:rFonts w:eastAsia="Calibri"/>
                <w:b/>
                <w:sz w:val="28"/>
                <w:szCs w:val="28"/>
              </w:rPr>
              <w:t>Контрольные вопросы (отчеты, информации)</w:t>
            </w:r>
          </w:p>
        </w:tc>
        <w:tc>
          <w:tcPr>
            <w:tcW w:w="1417" w:type="dxa"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B20B2">
              <w:rPr>
                <w:rFonts w:eastAsia="Calibri"/>
                <w:b/>
                <w:sz w:val="28"/>
                <w:szCs w:val="28"/>
              </w:rPr>
              <w:t>11</w:t>
            </w:r>
          </w:p>
        </w:tc>
        <w:tc>
          <w:tcPr>
            <w:tcW w:w="1418" w:type="dxa"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B20B2"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D6E3BC"/>
          </w:tcPr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0B20B2" w:rsidRPr="000B20B2" w:rsidRDefault="000B20B2" w:rsidP="0039331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B20B2">
              <w:rPr>
                <w:rFonts w:eastAsia="Calibri"/>
                <w:b/>
                <w:sz w:val="28"/>
                <w:szCs w:val="28"/>
              </w:rPr>
              <w:t>15</w:t>
            </w:r>
          </w:p>
        </w:tc>
        <w:tc>
          <w:tcPr>
            <w:tcW w:w="1701" w:type="dxa"/>
            <w:shd w:val="clear" w:color="auto" w:fill="D6E3BC"/>
          </w:tcPr>
          <w:p w:rsidR="000B20B2" w:rsidRPr="000B20B2" w:rsidRDefault="000B20B2" w:rsidP="0039331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0B20B2" w:rsidRPr="000B20B2" w:rsidRDefault="000B20B2" w:rsidP="0039331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B20B2">
              <w:rPr>
                <w:rFonts w:eastAsia="Calibri"/>
                <w:b/>
                <w:sz w:val="28"/>
                <w:szCs w:val="28"/>
              </w:rPr>
              <w:t>26</w:t>
            </w:r>
          </w:p>
        </w:tc>
      </w:tr>
    </w:tbl>
    <w:p w:rsidR="000B20B2" w:rsidRPr="000B20B2" w:rsidRDefault="000B20B2" w:rsidP="000B20B2">
      <w:pPr>
        <w:pStyle w:val="a3"/>
        <w:rPr>
          <w:sz w:val="28"/>
          <w:szCs w:val="28"/>
          <w:u w:val="single"/>
        </w:rPr>
      </w:pPr>
      <w:r w:rsidRPr="000B20B2">
        <w:rPr>
          <w:sz w:val="28"/>
          <w:szCs w:val="28"/>
        </w:rPr>
        <w:tab/>
      </w:r>
    </w:p>
    <w:p w:rsidR="000B20B2" w:rsidRPr="000B20B2" w:rsidRDefault="000B20B2" w:rsidP="000B20B2">
      <w:pPr>
        <w:pStyle w:val="a3"/>
        <w:spacing w:line="276" w:lineRule="auto"/>
        <w:ind w:left="0" w:firstLine="708"/>
        <w:jc w:val="both"/>
        <w:rPr>
          <w:sz w:val="28"/>
          <w:szCs w:val="28"/>
        </w:rPr>
      </w:pPr>
    </w:p>
    <w:p w:rsidR="000B20B2" w:rsidRPr="000B20B2" w:rsidRDefault="000B20B2" w:rsidP="000B20B2">
      <w:pPr>
        <w:pStyle w:val="a3"/>
        <w:spacing w:line="276" w:lineRule="auto"/>
        <w:ind w:left="0" w:firstLine="708"/>
        <w:jc w:val="both"/>
        <w:rPr>
          <w:sz w:val="28"/>
          <w:szCs w:val="28"/>
        </w:rPr>
      </w:pPr>
      <w:r w:rsidRPr="000B20B2">
        <w:rPr>
          <w:sz w:val="28"/>
          <w:szCs w:val="28"/>
        </w:rPr>
        <w:t xml:space="preserve">Диаграмма распределения основных нормативных правовых актов, принятых </w:t>
      </w:r>
      <w:proofErr w:type="spellStart"/>
      <w:r w:rsidRPr="000B20B2">
        <w:rPr>
          <w:sz w:val="28"/>
          <w:szCs w:val="28"/>
        </w:rPr>
        <w:t>Волгодонской</w:t>
      </w:r>
      <w:proofErr w:type="spellEnd"/>
      <w:r w:rsidRPr="000B20B2">
        <w:rPr>
          <w:sz w:val="28"/>
          <w:szCs w:val="28"/>
        </w:rPr>
        <w:t xml:space="preserve"> городской Думой в 2015 году, в разрезе сфер правового регулирования выглядит следующим образом:</w:t>
      </w:r>
    </w:p>
    <w:p w:rsidR="000B20B2" w:rsidRPr="000B20B2" w:rsidRDefault="000B20B2" w:rsidP="000B20B2">
      <w:pPr>
        <w:jc w:val="center"/>
        <w:rPr>
          <w:sz w:val="28"/>
          <w:szCs w:val="28"/>
        </w:rPr>
      </w:pPr>
      <w:r w:rsidRPr="000B20B2">
        <w:rPr>
          <w:noProof/>
          <w:sz w:val="28"/>
          <w:szCs w:val="28"/>
        </w:rPr>
        <w:lastRenderedPageBreak/>
        <w:drawing>
          <wp:inline distT="0" distB="0" distL="0" distR="0">
            <wp:extent cx="5953125" cy="4410075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B20B2" w:rsidRPr="000B20B2" w:rsidRDefault="000B20B2" w:rsidP="00D4584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26FA" w:rsidRPr="000B20B2" w:rsidRDefault="00B026FA" w:rsidP="00D4584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20B2">
        <w:rPr>
          <w:rFonts w:ascii="Times New Roman" w:hAnsi="Times New Roman" w:cs="Times New Roman"/>
          <w:sz w:val="28"/>
          <w:szCs w:val="28"/>
        </w:rPr>
        <w:t xml:space="preserve">Основная часть решений, принятых </w:t>
      </w:r>
      <w:proofErr w:type="spellStart"/>
      <w:r w:rsidR="00393310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="00393310">
        <w:rPr>
          <w:rFonts w:ascii="Times New Roman" w:hAnsi="Times New Roman" w:cs="Times New Roman"/>
          <w:sz w:val="28"/>
          <w:szCs w:val="28"/>
        </w:rPr>
        <w:t xml:space="preserve"> </w:t>
      </w:r>
      <w:r w:rsidRPr="000B20B2">
        <w:rPr>
          <w:rFonts w:ascii="Times New Roman" w:hAnsi="Times New Roman" w:cs="Times New Roman"/>
          <w:sz w:val="28"/>
          <w:szCs w:val="28"/>
        </w:rPr>
        <w:t>городской Думой в 2015 году, коснулась работы местного самоуправления и правопорядка (50%), муниципальной собственности, бюджета города и налогов (28%), контроля и отчетов (7%), а также поровну - по 4% - ЖКХ, социальной политики и развития экономики, малого бизнеса, привлечения инвестиций.</w:t>
      </w:r>
    </w:p>
    <w:p w:rsidR="000B20B2" w:rsidRPr="000B20B2" w:rsidRDefault="000B20B2" w:rsidP="00D4584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26FA" w:rsidRPr="000B20B2" w:rsidRDefault="00B026FA" w:rsidP="00D45848">
      <w:pPr>
        <w:spacing w:line="276" w:lineRule="auto"/>
        <w:ind w:firstLine="708"/>
        <w:jc w:val="both"/>
        <w:rPr>
          <w:sz w:val="28"/>
          <w:szCs w:val="28"/>
        </w:rPr>
      </w:pPr>
      <w:r w:rsidRPr="000B20B2">
        <w:rPr>
          <w:sz w:val="28"/>
          <w:szCs w:val="28"/>
        </w:rPr>
        <w:t xml:space="preserve">Из 157 решений </w:t>
      </w:r>
      <w:proofErr w:type="spellStart"/>
      <w:r w:rsidRPr="000B20B2">
        <w:rPr>
          <w:sz w:val="28"/>
          <w:szCs w:val="28"/>
        </w:rPr>
        <w:t>Волгодонской</w:t>
      </w:r>
      <w:proofErr w:type="spellEnd"/>
      <w:r w:rsidRPr="000B20B2">
        <w:rPr>
          <w:sz w:val="28"/>
          <w:szCs w:val="28"/>
        </w:rPr>
        <w:t xml:space="preserve"> городской Думы, принятых в 2015 году:</w:t>
      </w:r>
    </w:p>
    <w:p w:rsidR="00B026FA" w:rsidRPr="000B20B2" w:rsidRDefault="00B026FA" w:rsidP="00D45848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gramStart"/>
      <w:r w:rsidRPr="000B20B2">
        <w:rPr>
          <w:sz w:val="28"/>
          <w:szCs w:val="28"/>
        </w:rPr>
        <w:t>основные</w:t>
      </w:r>
      <w:proofErr w:type="gramEnd"/>
      <w:r w:rsidRPr="000B20B2">
        <w:rPr>
          <w:sz w:val="28"/>
          <w:szCs w:val="28"/>
        </w:rPr>
        <w:t xml:space="preserve"> (базовые) – 58 решений;</w:t>
      </w:r>
    </w:p>
    <w:p w:rsidR="00B026FA" w:rsidRPr="000B20B2" w:rsidRDefault="00B026FA" w:rsidP="00D45848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0B20B2">
        <w:rPr>
          <w:sz w:val="28"/>
          <w:szCs w:val="28"/>
        </w:rPr>
        <w:t>о внесении изменений и дополнений в действующие основные решения – 98 решений;</w:t>
      </w:r>
    </w:p>
    <w:p w:rsidR="00B026FA" w:rsidRPr="000B20B2" w:rsidRDefault="00B026FA" w:rsidP="00D45848">
      <w:pPr>
        <w:pStyle w:val="a7"/>
        <w:numPr>
          <w:ilvl w:val="0"/>
          <w:numId w:val="1"/>
        </w:numPr>
        <w:tabs>
          <w:tab w:val="clear" w:pos="709"/>
        </w:tabs>
        <w:suppressAutoHyphens w:val="0"/>
        <w:spacing w:line="276" w:lineRule="auto"/>
        <w:contextualSpacing/>
        <w:jc w:val="both"/>
        <w:rPr>
          <w:sz w:val="28"/>
          <w:szCs w:val="28"/>
        </w:rPr>
      </w:pPr>
      <w:r w:rsidRPr="000B20B2">
        <w:rPr>
          <w:sz w:val="28"/>
          <w:szCs w:val="28"/>
        </w:rPr>
        <w:t>о признании утратившими силу ранее принятых решений – 1 решение.</w:t>
      </w:r>
    </w:p>
    <w:p w:rsidR="000B20B2" w:rsidRPr="000B20B2" w:rsidRDefault="000B20B2" w:rsidP="000B20B2">
      <w:pPr>
        <w:spacing w:line="276" w:lineRule="auto"/>
        <w:contextualSpacing/>
        <w:jc w:val="center"/>
        <w:rPr>
          <w:sz w:val="28"/>
          <w:szCs w:val="28"/>
        </w:rPr>
      </w:pPr>
      <w:r w:rsidRPr="000B20B2">
        <w:rPr>
          <w:noProof/>
          <w:sz w:val="28"/>
          <w:szCs w:val="28"/>
        </w:rPr>
        <w:lastRenderedPageBreak/>
        <w:drawing>
          <wp:inline distT="0" distB="0" distL="0" distR="0">
            <wp:extent cx="5505450" cy="3209925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B20B2" w:rsidRPr="000B20B2" w:rsidRDefault="000B20B2" w:rsidP="00D45848">
      <w:pPr>
        <w:spacing w:line="276" w:lineRule="auto"/>
        <w:ind w:firstLine="708"/>
        <w:jc w:val="both"/>
        <w:rPr>
          <w:sz w:val="28"/>
          <w:szCs w:val="28"/>
        </w:rPr>
      </w:pPr>
    </w:p>
    <w:p w:rsidR="008E38E3" w:rsidRPr="000B20B2" w:rsidRDefault="008E38E3" w:rsidP="00D45848">
      <w:pPr>
        <w:spacing w:line="276" w:lineRule="auto"/>
        <w:ind w:firstLine="708"/>
        <w:jc w:val="both"/>
        <w:rPr>
          <w:sz w:val="28"/>
          <w:szCs w:val="28"/>
        </w:rPr>
      </w:pPr>
      <w:r w:rsidRPr="000B20B2">
        <w:rPr>
          <w:sz w:val="28"/>
          <w:szCs w:val="28"/>
        </w:rPr>
        <w:t xml:space="preserve">В 2015 году </w:t>
      </w:r>
      <w:proofErr w:type="gramStart"/>
      <w:r w:rsidRPr="000B20B2">
        <w:rPr>
          <w:sz w:val="28"/>
          <w:szCs w:val="28"/>
        </w:rPr>
        <w:t>утверждены</w:t>
      </w:r>
      <w:proofErr w:type="gramEnd"/>
      <w:r w:rsidRPr="000B20B2">
        <w:rPr>
          <w:sz w:val="28"/>
          <w:szCs w:val="28"/>
        </w:rPr>
        <w:t>:</w:t>
      </w:r>
    </w:p>
    <w:p w:rsidR="008E38E3" w:rsidRPr="000B20B2" w:rsidRDefault="008E38E3" w:rsidP="00D45848">
      <w:pPr>
        <w:numPr>
          <w:ilvl w:val="0"/>
          <w:numId w:val="2"/>
        </w:numPr>
        <w:spacing w:line="276" w:lineRule="auto"/>
        <w:rPr>
          <w:sz w:val="28"/>
          <w:szCs w:val="28"/>
          <w:u w:val="single"/>
        </w:rPr>
      </w:pPr>
      <w:proofErr w:type="spellStart"/>
      <w:r w:rsidRPr="000B20B2">
        <w:rPr>
          <w:sz w:val="28"/>
          <w:szCs w:val="28"/>
          <w:u w:val="single"/>
        </w:rPr>
        <w:t>Волгодонской</w:t>
      </w:r>
      <w:proofErr w:type="spellEnd"/>
      <w:r w:rsidRPr="000B20B2">
        <w:rPr>
          <w:sz w:val="28"/>
          <w:szCs w:val="28"/>
          <w:u w:val="single"/>
        </w:rPr>
        <w:t xml:space="preserve"> городской Думой </w:t>
      </w:r>
      <w:r w:rsidRPr="000B20B2">
        <w:rPr>
          <w:b/>
          <w:sz w:val="28"/>
          <w:szCs w:val="28"/>
          <w:u w:val="single"/>
        </w:rPr>
        <w:t>пятого</w:t>
      </w:r>
      <w:r w:rsidRPr="000B20B2">
        <w:rPr>
          <w:sz w:val="28"/>
          <w:szCs w:val="28"/>
          <w:u w:val="single"/>
        </w:rPr>
        <w:t xml:space="preserve"> созыва:</w:t>
      </w:r>
    </w:p>
    <w:p w:rsidR="008E38E3" w:rsidRPr="000B20B2" w:rsidRDefault="008E38E3" w:rsidP="00D45848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0B20B2">
        <w:rPr>
          <w:sz w:val="28"/>
          <w:szCs w:val="28"/>
        </w:rPr>
        <w:t xml:space="preserve">Положение о проведении конкурса на замещение </w:t>
      </w:r>
      <w:proofErr w:type="gramStart"/>
      <w:r w:rsidRPr="000B20B2">
        <w:rPr>
          <w:sz w:val="28"/>
          <w:szCs w:val="28"/>
        </w:rPr>
        <w:t>должности главы Администрации города Волгодонска</w:t>
      </w:r>
      <w:proofErr w:type="gramEnd"/>
      <w:r w:rsidRPr="000B20B2">
        <w:rPr>
          <w:sz w:val="28"/>
          <w:szCs w:val="28"/>
        </w:rPr>
        <w:t>;</w:t>
      </w:r>
    </w:p>
    <w:p w:rsidR="00B026FA" w:rsidRPr="000B20B2" w:rsidRDefault="00B026FA" w:rsidP="00D45848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0B20B2">
        <w:rPr>
          <w:sz w:val="28"/>
          <w:szCs w:val="28"/>
        </w:rPr>
        <w:t xml:space="preserve">Схема одномандатных избирательных округов по выборам депутатов </w:t>
      </w:r>
      <w:proofErr w:type="spellStart"/>
      <w:r w:rsidRPr="000B20B2">
        <w:rPr>
          <w:sz w:val="28"/>
          <w:szCs w:val="28"/>
        </w:rPr>
        <w:t>Волгодонской</w:t>
      </w:r>
      <w:proofErr w:type="spellEnd"/>
      <w:r w:rsidRPr="000B20B2">
        <w:rPr>
          <w:sz w:val="28"/>
          <w:szCs w:val="28"/>
        </w:rPr>
        <w:t xml:space="preserve"> городской Думы;</w:t>
      </w:r>
    </w:p>
    <w:p w:rsidR="00B026FA" w:rsidRPr="000B20B2" w:rsidRDefault="00B026FA" w:rsidP="00D45848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0B20B2">
        <w:rPr>
          <w:sz w:val="28"/>
          <w:szCs w:val="28"/>
        </w:rPr>
        <w:t>Перечень услуг, которые являются необходимыми и обязательными для предоставления муниципальных услуг структурными подразделениями и органами Администрации города Волгодонска, муниципальными учреждениями;</w:t>
      </w:r>
    </w:p>
    <w:p w:rsidR="008E38E3" w:rsidRPr="000B20B2" w:rsidRDefault="008E38E3" w:rsidP="00D45848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0B20B2">
        <w:rPr>
          <w:sz w:val="28"/>
          <w:szCs w:val="28"/>
        </w:rPr>
        <w:t>Положение о порядке применения к муниципальному служащему города Волгодонска взысканий за несоблюдение ограничений и запретов, требований о предотвращении или урегулировании конфликта интересов и неисполнение обязанностей, установленных в целях противодействия коррупции;</w:t>
      </w:r>
    </w:p>
    <w:p w:rsidR="00B026FA" w:rsidRPr="000B20B2" w:rsidRDefault="00B026FA" w:rsidP="00D45848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0B20B2">
        <w:rPr>
          <w:sz w:val="28"/>
          <w:szCs w:val="28"/>
        </w:rPr>
        <w:t>Положение о порядке проведения конкурса на замещение вакантной должности муниципальной службы в органах местного самоуправления муниципального образования «Город Волгодонск»;</w:t>
      </w:r>
    </w:p>
    <w:p w:rsidR="00B026FA" w:rsidRPr="000B20B2" w:rsidRDefault="00B026FA" w:rsidP="00D45848">
      <w:pPr>
        <w:numPr>
          <w:ilvl w:val="0"/>
          <w:numId w:val="3"/>
        </w:numPr>
        <w:spacing w:line="276" w:lineRule="auto"/>
        <w:jc w:val="both"/>
        <w:rPr>
          <w:rFonts w:eastAsia="MS Mincho"/>
          <w:sz w:val="28"/>
          <w:szCs w:val="28"/>
        </w:rPr>
      </w:pPr>
      <w:r w:rsidRPr="000B20B2">
        <w:rPr>
          <w:rFonts w:eastAsia="MS Mincho"/>
          <w:sz w:val="28"/>
          <w:szCs w:val="28"/>
        </w:rPr>
        <w:t>Положение о порядке управления и распоряжения земельными участками, находящимися в муниципальной собственности или земельными участками, государственная собственность на которые не разграничена, в границах муниципального образования «Город Волгодонск»;</w:t>
      </w:r>
    </w:p>
    <w:p w:rsidR="00B026FA" w:rsidRPr="000B20B2" w:rsidRDefault="00B026FA" w:rsidP="00D45848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0B20B2">
        <w:rPr>
          <w:sz w:val="28"/>
          <w:szCs w:val="28"/>
        </w:rPr>
        <w:t>Методика расчета размера платы за пользование жилым помещением муниципального жилищного фонда коммерческого использования;</w:t>
      </w:r>
    </w:p>
    <w:p w:rsidR="008E38E3" w:rsidRPr="000B20B2" w:rsidRDefault="008E38E3" w:rsidP="00D45848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0B20B2">
        <w:rPr>
          <w:sz w:val="28"/>
          <w:szCs w:val="28"/>
        </w:rPr>
        <w:lastRenderedPageBreak/>
        <w:t>Положение о порядке и размерах возмещения расходов, связанных со служебными командировками, лицам, работающим в органах местного самоуправления муниципального образования «Город Волгодонск», работникам муниципальных учреждений;</w:t>
      </w:r>
    </w:p>
    <w:p w:rsidR="008E38E3" w:rsidRPr="000B20B2" w:rsidRDefault="008E38E3" w:rsidP="00D45848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0B20B2">
        <w:rPr>
          <w:sz w:val="28"/>
          <w:szCs w:val="28"/>
        </w:rPr>
        <w:t xml:space="preserve">Положение о видах поощрений председателя </w:t>
      </w:r>
      <w:proofErr w:type="spellStart"/>
      <w:r w:rsidRPr="000B20B2">
        <w:rPr>
          <w:sz w:val="28"/>
          <w:szCs w:val="28"/>
        </w:rPr>
        <w:t>Волгодонской</w:t>
      </w:r>
      <w:proofErr w:type="spellEnd"/>
      <w:r w:rsidRPr="000B20B2">
        <w:rPr>
          <w:sz w:val="28"/>
          <w:szCs w:val="28"/>
        </w:rPr>
        <w:t xml:space="preserve"> городской Думы – главы города Волгодонска;</w:t>
      </w:r>
    </w:p>
    <w:p w:rsidR="008E38E3" w:rsidRPr="000B20B2" w:rsidRDefault="008E38E3" w:rsidP="00D45848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0B20B2">
        <w:rPr>
          <w:sz w:val="28"/>
          <w:szCs w:val="28"/>
        </w:rPr>
        <w:t>Гимн муниципального образования «Город Волгодон</w:t>
      </w:r>
      <w:r w:rsidR="00B026FA" w:rsidRPr="000B20B2">
        <w:rPr>
          <w:sz w:val="28"/>
          <w:szCs w:val="28"/>
        </w:rPr>
        <w:t>ск» и порядок его использования.</w:t>
      </w:r>
    </w:p>
    <w:p w:rsidR="00B026FA" w:rsidRPr="000B20B2" w:rsidRDefault="008E38E3" w:rsidP="00D45848">
      <w:pPr>
        <w:spacing w:line="276" w:lineRule="auto"/>
        <w:ind w:firstLine="708"/>
        <w:jc w:val="both"/>
        <w:rPr>
          <w:b/>
          <w:i/>
          <w:sz w:val="28"/>
          <w:szCs w:val="28"/>
        </w:rPr>
      </w:pPr>
      <w:r w:rsidRPr="000B20B2">
        <w:rPr>
          <w:sz w:val="28"/>
          <w:szCs w:val="28"/>
        </w:rPr>
        <w:t xml:space="preserve">Приняты решения о присвоении  звания «Почётный гражданин города Волгодонска» </w:t>
      </w:r>
      <w:proofErr w:type="spellStart"/>
      <w:r w:rsidRPr="000B20B2">
        <w:rPr>
          <w:sz w:val="28"/>
          <w:szCs w:val="28"/>
        </w:rPr>
        <w:t>Кривошлыкову</w:t>
      </w:r>
      <w:proofErr w:type="spellEnd"/>
      <w:r w:rsidRPr="000B20B2">
        <w:rPr>
          <w:sz w:val="28"/>
          <w:szCs w:val="28"/>
        </w:rPr>
        <w:t xml:space="preserve"> Николаю Ивановичу и Жукову Виктору Александровичу.</w:t>
      </w:r>
    </w:p>
    <w:p w:rsidR="00B502AD" w:rsidRPr="00B502AD" w:rsidRDefault="008E38E3" w:rsidP="00B502AD">
      <w:pPr>
        <w:spacing w:after="240"/>
        <w:ind w:firstLine="708"/>
        <w:jc w:val="both"/>
        <w:rPr>
          <w:sz w:val="28"/>
          <w:szCs w:val="28"/>
        </w:rPr>
      </w:pPr>
      <w:r w:rsidRPr="000B20B2">
        <w:rPr>
          <w:sz w:val="28"/>
          <w:szCs w:val="28"/>
        </w:rPr>
        <w:t>Заслушаны отчёты о деятельности подразделений Межмуниципального Управления Министерства внутренних дел Российской Федерации «</w:t>
      </w:r>
      <w:proofErr w:type="spellStart"/>
      <w:r w:rsidRPr="000B20B2">
        <w:rPr>
          <w:sz w:val="28"/>
          <w:szCs w:val="28"/>
        </w:rPr>
        <w:t>Волгодонское</w:t>
      </w:r>
      <w:proofErr w:type="spellEnd"/>
      <w:r w:rsidRPr="000B20B2">
        <w:rPr>
          <w:sz w:val="28"/>
          <w:szCs w:val="28"/>
        </w:rPr>
        <w:t>»,</w:t>
      </w:r>
      <w:r w:rsidR="00B502AD" w:rsidRPr="00B502AD">
        <w:rPr>
          <w:sz w:val="32"/>
          <w:szCs w:val="32"/>
        </w:rPr>
        <w:t xml:space="preserve"> </w:t>
      </w:r>
      <w:r w:rsidR="00B502AD" w:rsidRPr="00B502AD">
        <w:rPr>
          <w:sz w:val="28"/>
          <w:szCs w:val="28"/>
        </w:rPr>
        <w:t>отчёт о результатах деятельности Администрации города Волгодонска и органов Администрации города Волгодонска.</w:t>
      </w:r>
    </w:p>
    <w:p w:rsidR="00A11FDE" w:rsidRPr="000B20B2" w:rsidRDefault="00A11FDE" w:rsidP="00D45848">
      <w:pPr>
        <w:numPr>
          <w:ilvl w:val="0"/>
          <w:numId w:val="2"/>
        </w:numPr>
        <w:spacing w:line="276" w:lineRule="auto"/>
        <w:rPr>
          <w:sz w:val="28"/>
          <w:szCs w:val="28"/>
          <w:u w:val="single"/>
        </w:rPr>
      </w:pPr>
      <w:proofErr w:type="spellStart"/>
      <w:r w:rsidRPr="000B20B2">
        <w:rPr>
          <w:sz w:val="28"/>
          <w:szCs w:val="28"/>
          <w:u w:val="single"/>
        </w:rPr>
        <w:t>Волгодонской</w:t>
      </w:r>
      <w:proofErr w:type="spellEnd"/>
      <w:r w:rsidRPr="000B20B2">
        <w:rPr>
          <w:sz w:val="28"/>
          <w:szCs w:val="28"/>
          <w:u w:val="single"/>
        </w:rPr>
        <w:t xml:space="preserve"> городской Думой </w:t>
      </w:r>
      <w:r w:rsidRPr="000B20B2">
        <w:rPr>
          <w:b/>
          <w:sz w:val="28"/>
          <w:szCs w:val="28"/>
          <w:u w:val="single"/>
        </w:rPr>
        <w:t xml:space="preserve">шестого </w:t>
      </w:r>
      <w:r w:rsidRPr="000B20B2">
        <w:rPr>
          <w:sz w:val="28"/>
          <w:szCs w:val="28"/>
          <w:u w:val="single"/>
        </w:rPr>
        <w:t>созыва:</w:t>
      </w:r>
    </w:p>
    <w:p w:rsidR="00A11FDE" w:rsidRPr="000B20B2" w:rsidRDefault="00A11FDE" w:rsidP="00D45848">
      <w:pPr>
        <w:numPr>
          <w:ilvl w:val="0"/>
          <w:numId w:val="6"/>
        </w:numPr>
        <w:spacing w:line="276" w:lineRule="auto"/>
        <w:ind w:left="709" w:hanging="283"/>
        <w:rPr>
          <w:sz w:val="28"/>
          <w:szCs w:val="28"/>
        </w:rPr>
      </w:pPr>
      <w:r w:rsidRPr="000B20B2">
        <w:rPr>
          <w:sz w:val="28"/>
          <w:szCs w:val="28"/>
        </w:rPr>
        <w:t xml:space="preserve">Положение о постоянных комиссиях </w:t>
      </w:r>
      <w:proofErr w:type="spellStart"/>
      <w:r w:rsidRPr="000B20B2">
        <w:rPr>
          <w:sz w:val="28"/>
          <w:szCs w:val="28"/>
        </w:rPr>
        <w:t>Волгодонской</w:t>
      </w:r>
      <w:proofErr w:type="spellEnd"/>
      <w:r w:rsidRPr="000B20B2">
        <w:rPr>
          <w:sz w:val="28"/>
          <w:szCs w:val="28"/>
        </w:rPr>
        <w:t xml:space="preserve"> городской Думы;</w:t>
      </w:r>
    </w:p>
    <w:p w:rsidR="00A11FDE" w:rsidRPr="000B20B2" w:rsidRDefault="00A11FDE" w:rsidP="00D45848">
      <w:pPr>
        <w:numPr>
          <w:ilvl w:val="0"/>
          <w:numId w:val="5"/>
        </w:numPr>
        <w:spacing w:line="276" w:lineRule="auto"/>
        <w:ind w:left="709" w:hanging="283"/>
        <w:jc w:val="both"/>
        <w:rPr>
          <w:sz w:val="28"/>
          <w:szCs w:val="28"/>
        </w:rPr>
      </w:pPr>
      <w:r w:rsidRPr="000B20B2">
        <w:rPr>
          <w:sz w:val="28"/>
          <w:szCs w:val="28"/>
        </w:rPr>
        <w:t>Положение об общественно-консультативном совете (Совете старейшин) при </w:t>
      </w:r>
      <w:proofErr w:type="spellStart"/>
      <w:r w:rsidRPr="000B20B2">
        <w:rPr>
          <w:sz w:val="28"/>
          <w:szCs w:val="28"/>
        </w:rPr>
        <w:t>Волгодонской</w:t>
      </w:r>
      <w:proofErr w:type="spellEnd"/>
      <w:r w:rsidRPr="000B20B2">
        <w:rPr>
          <w:sz w:val="28"/>
          <w:szCs w:val="28"/>
        </w:rPr>
        <w:t xml:space="preserve"> городской Думе;</w:t>
      </w:r>
    </w:p>
    <w:p w:rsidR="00A11FDE" w:rsidRPr="000B20B2" w:rsidRDefault="00A11FDE" w:rsidP="00D45848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0B20B2">
        <w:rPr>
          <w:sz w:val="28"/>
          <w:szCs w:val="28"/>
        </w:rPr>
        <w:t xml:space="preserve"> </w:t>
      </w:r>
      <w:proofErr w:type="gramStart"/>
      <w:r w:rsidRPr="000B20B2">
        <w:rPr>
          <w:sz w:val="28"/>
          <w:szCs w:val="28"/>
        </w:rPr>
        <w:t>Положение о муниципальной экспертной комиссии по оценке предложений по определению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 ночное время не допускается нахождение детей без сопровождения родителей (лиц, их заменяющих) или лиц, осуществляющих мероприятия с участием детей;</w:t>
      </w:r>
      <w:proofErr w:type="gramEnd"/>
    </w:p>
    <w:p w:rsidR="00A11FDE" w:rsidRPr="000B20B2" w:rsidRDefault="00A11FDE" w:rsidP="00D45848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0B20B2">
        <w:rPr>
          <w:sz w:val="28"/>
          <w:szCs w:val="28"/>
        </w:rPr>
        <w:t>Положение о Совете профилактики правонарушений в избирательном округе;</w:t>
      </w:r>
    </w:p>
    <w:p w:rsidR="00A11FDE" w:rsidRPr="000B20B2" w:rsidRDefault="00A11FDE" w:rsidP="00D45848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0B20B2">
        <w:rPr>
          <w:sz w:val="28"/>
          <w:szCs w:val="28"/>
        </w:rPr>
        <w:t>Положение о стратегическом планировании в муниципальном образовании «Город Волгодонск».</w:t>
      </w:r>
    </w:p>
    <w:p w:rsidR="000B20B2" w:rsidRPr="000B20B2" w:rsidRDefault="000B20B2" w:rsidP="000B20B2">
      <w:pPr>
        <w:spacing w:line="276" w:lineRule="auto"/>
        <w:ind w:left="720"/>
        <w:jc w:val="both"/>
        <w:rPr>
          <w:sz w:val="28"/>
          <w:szCs w:val="28"/>
        </w:rPr>
      </w:pPr>
    </w:p>
    <w:p w:rsidR="000B20B2" w:rsidRPr="000B20B2" w:rsidRDefault="000B20B2" w:rsidP="000B20B2">
      <w:pPr>
        <w:ind w:firstLine="360"/>
        <w:jc w:val="both"/>
        <w:rPr>
          <w:rFonts w:eastAsia="Calibri"/>
          <w:sz w:val="28"/>
          <w:szCs w:val="28"/>
        </w:rPr>
      </w:pPr>
      <w:r w:rsidRPr="000B20B2">
        <w:rPr>
          <w:rFonts w:eastAsia="Calibri"/>
          <w:sz w:val="28"/>
          <w:szCs w:val="28"/>
        </w:rPr>
        <w:t xml:space="preserve">Средняя явка депутатов на заседания </w:t>
      </w:r>
      <w:proofErr w:type="spellStart"/>
      <w:r w:rsidRPr="000B20B2">
        <w:rPr>
          <w:rFonts w:eastAsia="Calibri"/>
          <w:sz w:val="28"/>
          <w:szCs w:val="28"/>
        </w:rPr>
        <w:t>Волгодонской</w:t>
      </w:r>
      <w:proofErr w:type="spellEnd"/>
      <w:r w:rsidRPr="000B20B2">
        <w:rPr>
          <w:rFonts w:eastAsia="Calibri"/>
          <w:sz w:val="28"/>
          <w:szCs w:val="28"/>
        </w:rPr>
        <w:t xml:space="preserve"> городской Думы </w:t>
      </w:r>
      <w:r w:rsidRPr="000B20B2">
        <w:rPr>
          <w:rFonts w:eastAsia="Calibri"/>
          <w:b/>
          <w:sz w:val="28"/>
          <w:szCs w:val="28"/>
        </w:rPr>
        <w:t>шестого</w:t>
      </w:r>
      <w:r w:rsidRPr="000B20B2">
        <w:rPr>
          <w:rFonts w:eastAsia="Calibri"/>
          <w:sz w:val="28"/>
          <w:szCs w:val="28"/>
        </w:rPr>
        <w:t xml:space="preserve"> созыва – 20 чел., в целом в 2015 году – 21 чел</w:t>
      </w:r>
      <w:r w:rsidR="004A7A0D">
        <w:rPr>
          <w:rFonts w:eastAsia="Calibri"/>
          <w:sz w:val="28"/>
          <w:szCs w:val="28"/>
        </w:rPr>
        <w:t>.</w:t>
      </w:r>
      <w:r w:rsidR="008B09C1">
        <w:rPr>
          <w:rFonts w:eastAsia="Calibri"/>
          <w:sz w:val="28"/>
          <w:szCs w:val="28"/>
        </w:rPr>
        <w:t xml:space="preserve"> при кворуме в 17 чел.</w:t>
      </w:r>
      <w:r w:rsidRPr="000B20B2">
        <w:rPr>
          <w:rFonts w:eastAsia="Calibri"/>
          <w:sz w:val="28"/>
          <w:szCs w:val="28"/>
        </w:rPr>
        <w:t xml:space="preserve">: </w:t>
      </w:r>
    </w:p>
    <w:p w:rsidR="000B20B2" w:rsidRPr="000B20B2" w:rsidRDefault="000B20B2" w:rsidP="000B20B2">
      <w:pPr>
        <w:jc w:val="both"/>
        <w:rPr>
          <w:rFonts w:eastAsia="Calibri"/>
          <w:sz w:val="28"/>
          <w:szCs w:val="28"/>
        </w:rPr>
      </w:pPr>
    </w:p>
    <w:p w:rsidR="000B20B2" w:rsidRPr="000B20B2" w:rsidRDefault="00057F5C" w:rsidP="000B20B2">
      <w:pPr>
        <w:pStyle w:val="a7"/>
        <w:spacing w:line="276" w:lineRule="auto"/>
        <w:ind w:left="72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50.35pt;margin-top:21.3pt;width:78.95pt;height:23.2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<v:textbox>
              <w:txbxContent>
                <w:p w:rsidR="003976CD" w:rsidRPr="00F47177" w:rsidRDefault="003976CD" w:rsidP="000B20B2">
                  <w:pPr>
                    <w:rPr>
                      <w:color w:val="FF0000"/>
                      <w:sz w:val="36"/>
                      <w:szCs w:val="36"/>
                    </w:rPr>
                  </w:pPr>
                  <w:r>
                    <w:rPr>
                      <w:color w:val="FF0000"/>
                      <w:sz w:val="36"/>
                      <w:szCs w:val="36"/>
                    </w:rPr>
                    <w:t>6</w:t>
                  </w:r>
                  <w:r w:rsidRPr="00F47177">
                    <w:rPr>
                      <w:color w:val="FF0000"/>
                      <w:sz w:val="36"/>
                      <w:szCs w:val="36"/>
                    </w:rPr>
                    <w:t xml:space="preserve"> созыв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Надпись 2" o:spid="_x0000_s1027" type="#_x0000_t202" style="position:absolute;left:0;text-align:left;margin-left:101.95pt;margin-top:21.3pt;width:77.75pt;height:23.2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<v:textbox>
              <w:txbxContent>
                <w:p w:rsidR="003976CD" w:rsidRPr="00F47177" w:rsidRDefault="003976CD" w:rsidP="000B20B2">
                  <w:pPr>
                    <w:rPr>
                      <w:color w:val="FF0000"/>
                      <w:sz w:val="36"/>
                      <w:szCs w:val="36"/>
                    </w:rPr>
                  </w:pPr>
                  <w:r w:rsidRPr="00F47177">
                    <w:rPr>
                      <w:color w:val="FF0000"/>
                      <w:sz w:val="36"/>
                      <w:szCs w:val="36"/>
                    </w:rPr>
                    <w:t>5 созыв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98.3pt;margin-top:44.5pt;width:0;height:168pt;z-index:251660288" o:connectortype="straight" strokecolor="red" strokeweight="1.25pt">
            <v:stroke dashstyle="longDash"/>
          </v:shape>
        </w:pict>
      </w:r>
      <w:r w:rsidR="000B20B2" w:rsidRPr="000B20B2">
        <w:rPr>
          <w:noProof/>
          <w:sz w:val="28"/>
          <w:szCs w:val="28"/>
          <w:lang w:eastAsia="ru-RU"/>
        </w:rPr>
        <w:drawing>
          <wp:inline distT="0" distB="0" distL="0" distR="0">
            <wp:extent cx="5505450" cy="3209925"/>
            <wp:effectExtent l="0" t="0" r="0" b="0"/>
            <wp:docPr id="9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B20B2" w:rsidRPr="000B20B2" w:rsidRDefault="000B20B2" w:rsidP="00D45848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</w:p>
    <w:p w:rsidR="008E38E3" w:rsidRPr="000B20B2" w:rsidRDefault="008E38E3" w:rsidP="00D45848">
      <w:pPr>
        <w:autoSpaceDE w:val="0"/>
        <w:autoSpaceDN w:val="0"/>
        <w:adjustRightInd w:val="0"/>
        <w:spacing w:line="276" w:lineRule="auto"/>
        <w:ind w:firstLine="708"/>
        <w:jc w:val="both"/>
        <w:outlineLvl w:val="0"/>
        <w:rPr>
          <w:sz w:val="28"/>
          <w:szCs w:val="28"/>
        </w:rPr>
      </w:pPr>
      <w:r w:rsidRPr="000B20B2">
        <w:rPr>
          <w:sz w:val="28"/>
          <w:szCs w:val="28"/>
        </w:rPr>
        <w:t xml:space="preserve">В период работы </w:t>
      </w:r>
      <w:proofErr w:type="spellStart"/>
      <w:r w:rsidRPr="000B20B2">
        <w:rPr>
          <w:sz w:val="28"/>
          <w:szCs w:val="28"/>
        </w:rPr>
        <w:t>Волгодонской</w:t>
      </w:r>
      <w:proofErr w:type="spellEnd"/>
      <w:r w:rsidRPr="000B20B2">
        <w:rPr>
          <w:sz w:val="28"/>
          <w:szCs w:val="28"/>
        </w:rPr>
        <w:t xml:space="preserve"> городской Дум</w:t>
      </w:r>
      <w:r w:rsidR="007C1189" w:rsidRPr="000B20B2">
        <w:rPr>
          <w:sz w:val="28"/>
          <w:szCs w:val="28"/>
        </w:rPr>
        <w:t>ы</w:t>
      </w:r>
      <w:r w:rsidR="00A11FDE" w:rsidRPr="000B20B2">
        <w:rPr>
          <w:sz w:val="28"/>
          <w:szCs w:val="28"/>
        </w:rPr>
        <w:t xml:space="preserve"> </w:t>
      </w:r>
      <w:r w:rsidRPr="000B20B2">
        <w:rPr>
          <w:b/>
          <w:sz w:val="28"/>
          <w:szCs w:val="28"/>
        </w:rPr>
        <w:t>пятого созыва</w:t>
      </w:r>
      <w:r w:rsidRPr="000B20B2">
        <w:rPr>
          <w:sz w:val="28"/>
          <w:szCs w:val="28"/>
        </w:rPr>
        <w:t xml:space="preserve"> действовал</w:t>
      </w:r>
      <w:r w:rsidR="00A11FDE" w:rsidRPr="000B20B2">
        <w:rPr>
          <w:sz w:val="28"/>
          <w:szCs w:val="28"/>
        </w:rPr>
        <w:t>и</w:t>
      </w:r>
      <w:r w:rsidRPr="000B20B2">
        <w:rPr>
          <w:sz w:val="28"/>
          <w:szCs w:val="28"/>
        </w:rPr>
        <w:t xml:space="preserve"> 7 постоянных комиссий, организовано и проведено 46 заседаний, на которых рассмотрено 160 вопросов</w:t>
      </w:r>
      <w:r w:rsidR="000B20B2" w:rsidRPr="000B20B2">
        <w:rPr>
          <w:sz w:val="28"/>
          <w:szCs w:val="28"/>
        </w:rPr>
        <w:t>:</w:t>
      </w:r>
    </w:p>
    <w:p w:rsidR="000B20B2" w:rsidRPr="000B20B2" w:rsidRDefault="000B20B2" w:rsidP="00D45848">
      <w:pPr>
        <w:autoSpaceDE w:val="0"/>
        <w:autoSpaceDN w:val="0"/>
        <w:adjustRightInd w:val="0"/>
        <w:spacing w:line="276" w:lineRule="auto"/>
        <w:ind w:firstLine="708"/>
        <w:jc w:val="both"/>
        <w:outlineLvl w:val="0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4217"/>
        <w:gridCol w:w="2268"/>
        <w:gridCol w:w="2375"/>
      </w:tblGrid>
      <w:tr w:rsidR="000B20B2" w:rsidRPr="000B20B2" w:rsidTr="000B20B2">
        <w:trPr>
          <w:trHeight w:val="995"/>
          <w:jc w:val="center"/>
        </w:trPr>
        <w:tc>
          <w:tcPr>
            <w:tcW w:w="711" w:type="dxa"/>
            <w:shd w:val="clear" w:color="auto" w:fill="D6E3BC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№/</w:t>
            </w:r>
            <w:proofErr w:type="spellStart"/>
            <w:proofErr w:type="gramStart"/>
            <w:r w:rsidRPr="000B20B2">
              <w:rPr>
                <w:rFonts w:eastAsia="Calibri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217" w:type="dxa"/>
            <w:shd w:val="clear" w:color="auto" w:fill="D6E3BC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Сокращённое наименование постоянной комиссии</w:t>
            </w:r>
          </w:p>
        </w:tc>
        <w:tc>
          <w:tcPr>
            <w:tcW w:w="2268" w:type="dxa"/>
            <w:shd w:val="clear" w:color="auto" w:fill="D6E3BC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Количество проведённых заседаний</w:t>
            </w:r>
          </w:p>
        </w:tc>
        <w:tc>
          <w:tcPr>
            <w:tcW w:w="2375" w:type="dxa"/>
            <w:shd w:val="clear" w:color="auto" w:fill="D6E3BC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Количество рассмотренных вопросов</w:t>
            </w:r>
          </w:p>
        </w:tc>
      </w:tr>
      <w:tr w:rsidR="000B20B2" w:rsidRPr="000B20B2" w:rsidTr="000B20B2">
        <w:trPr>
          <w:jc w:val="center"/>
        </w:trPr>
        <w:tc>
          <w:tcPr>
            <w:tcW w:w="711" w:type="dxa"/>
            <w:shd w:val="clear" w:color="auto" w:fill="D6E3BC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 xml:space="preserve">1. </w:t>
            </w:r>
          </w:p>
        </w:tc>
        <w:tc>
          <w:tcPr>
            <w:tcW w:w="4217" w:type="dxa"/>
            <w:shd w:val="clear" w:color="auto" w:fill="DAEEF3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Комиссия по бюджету</w:t>
            </w:r>
          </w:p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AEEF3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375" w:type="dxa"/>
            <w:shd w:val="clear" w:color="auto" w:fill="DAEEF3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38</w:t>
            </w:r>
          </w:p>
        </w:tc>
      </w:tr>
      <w:tr w:rsidR="000B20B2" w:rsidRPr="000B20B2" w:rsidTr="000B20B2">
        <w:trPr>
          <w:jc w:val="center"/>
        </w:trPr>
        <w:tc>
          <w:tcPr>
            <w:tcW w:w="711" w:type="dxa"/>
            <w:shd w:val="clear" w:color="auto" w:fill="D6E3BC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4217" w:type="dxa"/>
            <w:shd w:val="clear" w:color="auto" w:fill="DBE5F1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 xml:space="preserve">Комиссия по организационно-правовым вопросам </w:t>
            </w:r>
          </w:p>
        </w:tc>
        <w:tc>
          <w:tcPr>
            <w:tcW w:w="2268" w:type="dxa"/>
            <w:shd w:val="clear" w:color="auto" w:fill="DBE5F1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375" w:type="dxa"/>
            <w:shd w:val="clear" w:color="auto" w:fill="DBE5F1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45</w:t>
            </w:r>
          </w:p>
        </w:tc>
      </w:tr>
      <w:tr w:rsidR="000B20B2" w:rsidRPr="000B20B2" w:rsidTr="000B20B2">
        <w:trPr>
          <w:jc w:val="center"/>
        </w:trPr>
        <w:tc>
          <w:tcPr>
            <w:tcW w:w="711" w:type="dxa"/>
            <w:shd w:val="clear" w:color="auto" w:fill="D6E3BC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4217" w:type="dxa"/>
            <w:shd w:val="clear" w:color="auto" w:fill="DAEEF3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Комиссия по социальному развитию</w:t>
            </w:r>
          </w:p>
        </w:tc>
        <w:tc>
          <w:tcPr>
            <w:tcW w:w="2268" w:type="dxa"/>
            <w:shd w:val="clear" w:color="auto" w:fill="DAEEF3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375" w:type="dxa"/>
            <w:shd w:val="clear" w:color="auto" w:fill="DAEEF3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28</w:t>
            </w:r>
          </w:p>
        </w:tc>
      </w:tr>
      <w:tr w:rsidR="000B20B2" w:rsidRPr="000B20B2" w:rsidTr="000B20B2">
        <w:trPr>
          <w:jc w:val="center"/>
        </w:trPr>
        <w:tc>
          <w:tcPr>
            <w:tcW w:w="711" w:type="dxa"/>
            <w:shd w:val="clear" w:color="auto" w:fill="D6E3BC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4217" w:type="dxa"/>
            <w:shd w:val="clear" w:color="auto" w:fill="DBE5F1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Комиссия по жилищно-коммунальному хозяйству</w:t>
            </w:r>
          </w:p>
        </w:tc>
        <w:tc>
          <w:tcPr>
            <w:tcW w:w="2268" w:type="dxa"/>
            <w:shd w:val="clear" w:color="auto" w:fill="DBE5F1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375" w:type="dxa"/>
            <w:shd w:val="clear" w:color="auto" w:fill="DBE5F1"/>
          </w:tcPr>
          <w:p w:rsidR="000B20B2" w:rsidRPr="000B20B2" w:rsidRDefault="000B20B2" w:rsidP="00393310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8"/>
                <w:szCs w:val="28"/>
                <w:lang w:val="ru-RU"/>
              </w:rPr>
            </w:pPr>
            <w:r w:rsidRPr="000B20B2">
              <w:rPr>
                <w:rFonts w:eastAsia="Calibri" w:cs="Times New Roman"/>
                <w:sz w:val="28"/>
                <w:szCs w:val="28"/>
                <w:lang w:val="ru-RU"/>
              </w:rPr>
              <w:t>18</w:t>
            </w:r>
          </w:p>
        </w:tc>
      </w:tr>
      <w:tr w:rsidR="000B20B2" w:rsidRPr="000B20B2" w:rsidTr="000B20B2">
        <w:trPr>
          <w:jc w:val="center"/>
        </w:trPr>
        <w:tc>
          <w:tcPr>
            <w:tcW w:w="711" w:type="dxa"/>
            <w:shd w:val="clear" w:color="auto" w:fill="D6E3BC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4217" w:type="dxa"/>
            <w:shd w:val="clear" w:color="auto" w:fill="DAEEF3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Комиссия по АЭС и строительству</w:t>
            </w:r>
          </w:p>
        </w:tc>
        <w:tc>
          <w:tcPr>
            <w:tcW w:w="2268" w:type="dxa"/>
            <w:shd w:val="clear" w:color="auto" w:fill="DAEEF3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375" w:type="dxa"/>
            <w:shd w:val="clear" w:color="auto" w:fill="DAEEF3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0B20B2" w:rsidRPr="000B20B2" w:rsidTr="000B20B2">
        <w:trPr>
          <w:jc w:val="center"/>
        </w:trPr>
        <w:tc>
          <w:tcPr>
            <w:tcW w:w="711" w:type="dxa"/>
            <w:shd w:val="clear" w:color="auto" w:fill="D6E3BC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4217" w:type="dxa"/>
            <w:shd w:val="clear" w:color="auto" w:fill="DBE5F1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 xml:space="preserve">Комиссия по промышленности </w:t>
            </w:r>
          </w:p>
        </w:tc>
        <w:tc>
          <w:tcPr>
            <w:tcW w:w="2268" w:type="dxa"/>
            <w:shd w:val="clear" w:color="auto" w:fill="DBE5F1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375" w:type="dxa"/>
            <w:shd w:val="clear" w:color="auto" w:fill="DBE5F1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0B20B2" w:rsidRPr="000B20B2" w:rsidTr="000B20B2">
        <w:trPr>
          <w:jc w:val="center"/>
        </w:trPr>
        <w:tc>
          <w:tcPr>
            <w:tcW w:w="711" w:type="dxa"/>
            <w:shd w:val="clear" w:color="auto" w:fill="D6E3BC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 xml:space="preserve">7. </w:t>
            </w:r>
          </w:p>
        </w:tc>
        <w:tc>
          <w:tcPr>
            <w:tcW w:w="4217" w:type="dxa"/>
            <w:shd w:val="clear" w:color="auto" w:fill="DAEEF3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Комиссия по землеустройству и архитектуре</w:t>
            </w:r>
          </w:p>
        </w:tc>
        <w:tc>
          <w:tcPr>
            <w:tcW w:w="2268" w:type="dxa"/>
            <w:shd w:val="clear" w:color="auto" w:fill="DAEEF3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375" w:type="dxa"/>
            <w:shd w:val="clear" w:color="auto" w:fill="DAEEF3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17</w:t>
            </w:r>
          </w:p>
        </w:tc>
      </w:tr>
      <w:tr w:rsidR="000B20B2" w:rsidRPr="000B20B2" w:rsidTr="000B20B2">
        <w:trPr>
          <w:jc w:val="center"/>
        </w:trPr>
        <w:tc>
          <w:tcPr>
            <w:tcW w:w="711" w:type="dxa"/>
            <w:shd w:val="clear" w:color="auto" w:fill="D6E3BC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D6E3BC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b/>
                <w:sz w:val="28"/>
                <w:szCs w:val="28"/>
              </w:rPr>
            </w:pPr>
            <w:r w:rsidRPr="000B20B2">
              <w:rPr>
                <w:rFonts w:eastAsia="Calibri"/>
                <w:b/>
                <w:sz w:val="28"/>
                <w:szCs w:val="28"/>
              </w:rPr>
              <w:t>ВСЕГО</w:t>
            </w:r>
          </w:p>
        </w:tc>
        <w:tc>
          <w:tcPr>
            <w:tcW w:w="2268" w:type="dxa"/>
            <w:shd w:val="clear" w:color="auto" w:fill="D6E3BC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b/>
                <w:sz w:val="28"/>
                <w:szCs w:val="28"/>
              </w:rPr>
            </w:pPr>
            <w:r w:rsidRPr="000B20B2">
              <w:rPr>
                <w:rFonts w:eastAsia="Calibri"/>
                <w:b/>
                <w:sz w:val="28"/>
                <w:szCs w:val="28"/>
              </w:rPr>
              <w:t>46</w:t>
            </w:r>
          </w:p>
        </w:tc>
        <w:tc>
          <w:tcPr>
            <w:tcW w:w="2375" w:type="dxa"/>
            <w:shd w:val="clear" w:color="auto" w:fill="D6E3BC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b/>
                <w:sz w:val="28"/>
                <w:szCs w:val="28"/>
              </w:rPr>
            </w:pPr>
            <w:r w:rsidRPr="000B20B2">
              <w:rPr>
                <w:rFonts w:eastAsia="Calibri"/>
                <w:b/>
                <w:sz w:val="28"/>
                <w:szCs w:val="28"/>
              </w:rPr>
              <w:t>160</w:t>
            </w:r>
          </w:p>
        </w:tc>
      </w:tr>
    </w:tbl>
    <w:p w:rsidR="000B20B2" w:rsidRPr="000B20B2" w:rsidRDefault="000B20B2" w:rsidP="00D45848">
      <w:pPr>
        <w:autoSpaceDE w:val="0"/>
        <w:autoSpaceDN w:val="0"/>
        <w:adjustRightInd w:val="0"/>
        <w:spacing w:line="276" w:lineRule="auto"/>
        <w:ind w:firstLine="708"/>
        <w:jc w:val="both"/>
        <w:outlineLvl w:val="0"/>
        <w:rPr>
          <w:sz w:val="28"/>
          <w:szCs w:val="28"/>
        </w:rPr>
      </w:pPr>
    </w:p>
    <w:p w:rsidR="000B20B2" w:rsidRPr="000B20B2" w:rsidRDefault="000B20B2" w:rsidP="00D45848">
      <w:pPr>
        <w:autoSpaceDE w:val="0"/>
        <w:autoSpaceDN w:val="0"/>
        <w:adjustRightInd w:val="0"/>
        <w:spacing w:line="276" w:lineRule="auto"/>
        <w:ind w:firstLine="708"/>
        <w:jc w:val="both"/>
        <w:outlineLvl w:val="0"/>
        <w:rPr>
          <w:sz w:val="28"/>
          <w:szCs w:val="28"/>
        </w:rPr>
      </w:pPr>
    </w:p>
    <w:p w:rsidR="008E38E3" w:rsidRPr="000B20B2" w:rsidRDefault="008E38E3" w:rsidP="00D45848">
      <w:pPr>
        <w:spacing w:line="276" w:lineRule="auto"/>
        <w:ind w:firstLine="708"/>
        <w:jc w:val="both"/>
        <w:rPr>
          <w:sz w:val="28"/>
          <w:szCs w:val="28"/>
        </w:rPr>
      </w:pPr>
      <w:r w:rsidRPr="000B20B2">
        <w:rPr>
          <w:sz w:val="28"/>
          <w:szCs w:val="28"/>
        </w:rPr>
        <w:lastRenderedPageBreak/>
        <w:t xml:space="preserve">Проведено 5 заседаний фракции «ЕДИНАЯ РОССИЯ» в </w:t>
      </w:r>
      <w:proofErr w:type="spellStart"/>
      <w:r w:rsidRPr="000B20B2">
        <w:rPr>
          <w:sz w:val="28"/>
          <w:szCs w:val="28"/>
        </w:rPr>
        <w:t>Волгодонской</w:t>
      </w:r>
      <w:proofErr w:type="spellEnd"/>
      <w:r w:rsidRPr="000B20B2">
        <w:rPr>
          <w:sz w:val="28"/>
          <w:szCs w:val="28"/>
        </w:rPr>
        <w:t xml:space="preserve"> городской Думе пятого созыва, рассмотрено 19 вопросов.</w:t>
      </w:r>
    </w:p>
    <w:p w:rsidR="008E38E3" w:rsidRPr="000B20B2" w:rsidRDefault="008E38E3" w:rsidP="00D45848">
      <w:pPr>
        <w:spacing w:line="276" w:lineRule="auto"/>
        <w:ind w:firstLine="708"/>
        <w:jc w:val="both"/>
        <w:rPr>
          <w:sz w:val="28"/>
          <w:szCs w:val="28"/>
        </w:rPr>
      </w:pPr>
    </w:p>
    <w:p w:rsidR="008E38E3" w:rsidRPr="000B20B2" w:rsidRDefault="008E38E3" w:rsidP="00D45848">
      <w:pPr>
        <w:autoSpaceDE w:val="0"/>
        <w:autoSpaceDN w:val="0"/>
        <w:adjustRightInd w:val="0"/>
        <w:spacing w:line="276" w:lineRule="auto"/>
        <w:ind w:firstLine="708"/>
        <w:jc w:val="both"/>
        <w:outlineLvl w:val="0"/>
        <w:rPr>
          <w:sz w:val="28"/>
          <w:szCs w:val="28"/>
        </w:rPr>
      </w:pPr>
      <w:r w:rsidRPr="000B20B2">
        <w:rPr>
          <w:sz w:val="28"/>
          <w:szCs w:val="28"/>
        </w:rPr>
        <w:t xml:space="preserve">В </w:t>
      </w:r>
      <w:proofErr w:type="spellStart"/>
      <w:r w:rsidRPr="000B20B2">
        <w:rPr>
          <w:sz w:val="28"/>
          <w:szCs w:val="28"/>
        </w:rPr>
        <w:t>Волгодонской</w:t>
      </w:r>
      <w:proofErr w:type="spellEnd"/>
      <w:r w:rsidRPr="000B20B2">
        <w:rPr>
          <w:sz w:val="28"/>
          <w:szCs w:val="28"/>
        </w:rPr>
        <w:t xml:space="preserve"> городской Думе </w:t>
      </w:r>
      <w:r w:rsidRPr="000B20B2">
        <w:rPr>
          <w:b/>
          <w:sz w:val="28"/>
          <w:szCs w:val="28"/>
        </w:rPr>
        <w:t>шестого созыва</w:t>
      </w:r>
      <w:r w:rsidRPr="000B20B2">
        <w:rPr>
          <w:sz w:val="28"/>
          <w:szCs w:val="28"/>
        </w:rPr>
        <w:t xml:space="preserve"> </w:t>
      </w:r>
      <w:proofErr w:type="gramStart"/>
      <w:r w:rsidRPr="000B20B2">
        <w:rPr>
          <w:sz w:val="28"/>
          <w:szCs w:val="28"/>
        </w:rPr>
        <w:t>сформирован</w:t>
      </w:r>
      <w:r w:rsidR="00A11FDE" w:rsidRPr="000B20B2">
        <w:rPr>
          <w:sz w:val="28"/>
          <w:szCs w:val="28"/>
        </w:rPr>
        <w:t>ы</w:t>
      </w:r>
      <w:proofErr w:type="gramEnd"/>
      <w:r w:rsidRPr="000B20B2">
        <w:rPr>
          <w:sz w:val="28"/>
          <w:szCs w:val="28"/>
        </w:rPr>
        <w:t xml:space="preserve"> 6 постоянных комиссий</w:t>
      </w:r>
      <w:r w:rsidR="00A11FDE" w:rsidRPr="000B20B2">
        <w:rPr>
          <w:sz w:val="28"/>
          <w:szCs w:val="28"/>
        </w:rPr>
        <w:t>,</w:t>
      </w:r>
      <w:r w:rsidRPr="000B20B2">
        <w:rPr>
          <w:sz w:val="28"/>
          <w:szCs w:val="28"/>
        </w:rPr>
        <w:t xml:space="preserve"> организовано и проведено 25 заседаний, на которых рассмотрено 87 вопросов</w:t>
      </w:r>
      <w:r w:rsidR="000B20B2" w:rsidRPr="000B20B2">
        <w:rPr>
          <w:sz w:val="28"/>
          <w:szCs w:val="28"/>
        </w:rPr>
        <w:t>:</w:t>
      </w:r>
    </w:p>
    <w:p w:rsidR="000B20B2" w:rsidRPr="000B20B2" w:rsidRDefault="000B20B2" w:rsidP="00D45848">
      <w:pPr>
        <w:autoSpaceDE w:val="0"/>
        <w:autoSpaceDN w:val="0"/>
        <w:adjustRightInd w:val="0"/>
        <w:spacing w:line="276" w:lineRule="auto"/>
        <w:ind w:firstLine="708"/>
        <w:jc w:val="both"/>
        <w:outlineLvl w:val="0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4217"/>
        <w:gridCol w:w="2268"/>
        <w:gridCol w:w="2375"/>
      </w:tblGrid>
      <w:tr w:rsidR="000B20B2" w:rsidRPr="000B20B2" w:rsidTr="000B20B2">
        <w:trPr>
          <w:trHeight w:val="995"/>
          <w:jc w:val="center"/>
        </w:trPr>
        <w:tc>
          <w:tcPr>
            <w:tcW w:w="711" w:type="dxa"/>
            <w:shd w:val="clear" w:color="auto" w:fill="D6E3BC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№/</w:t>
            </w:r>
            <w:proofErr w:type="spellStart"/>
            <w:proofErr w:type="gramStart"/>
            <w:r w:rsidRPr="000B20B2">
              <w:rPr>
                <w:rFonts w:eastAsia="Calibri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217" w:type="dxa"/>
            <w:shd w:val="clear" w:color="auto" w:fill="D6E3BC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b/>
                <w:sz w:val="28"/>
                <w:szCs w:val="28"/>
              </w:rPr>
            </w:pPr>
            <w:r w:rsidRPr="000B20B2">
              <w:rPr>
                <w:rFonts w:eastAsia="Calibri"/>
                <w:b/>
                <w:sz w:val="28"/>
                <w:szCs w:val="28"/>
              </w:rPr>
              <w:t>Сокращённое наименование постоянной комиссии</w:t>
            </w:r>
          </w:p>
        </w:tc>
        <w:tc>
          <w:tcPr>
            <w:tcW w:w="2268" w:type="dxa"/>
            <w:shd w:val="clear" w:color="auto" w:fill="D6E3BC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b/>
                <w:sz w:val="28"/>
                <w:szCs w:val="28"/>
              </w:rPr>
            </w:pPr>
            <w:r w:rsidRPr="000B20B2">
              <w:rPr>
                <w:rFonts w:eastAsia="Calibri"/>
                <w:b/>
                <w:sz w:val="28"/>
                <w:szCs w:val="28"/>
              </w:rPr>
              <w:t>Количество проведённых заседаний</w:t>
            </w:r>
          </w:p>
        </w:tc>
        <w:tc>
          <w:tcPr>
            <w:tcW w:w="2375" w:type="dxa"/>
            <w:shd w:val="clear" w:color="auto" w:fill="D6E3BC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b/>
                <w:sz w:val="28"/>
                <w:szCs w:val="28"/>
              </w:rPr>
            </w:pPr>
            <w:r w:rsidRPr="000B20B2">
              <w:rPr>
                <w:rFonts w:eastAsia="Calibri"/>
                <w:b/>
                <w:sz w:val="28"/>
                <w:szCs w:val="28"/>
              </w:rPr>
              <w:t>Количество рассмотренных вопросов</w:t>
            </w:r>
          </w:p>
        </w:tc>
      </w:tr>
      <w:tr w:rsidR="000B20B2" w:rsidRPr="000B20B2" w:rsidTr="000B20B2">
        <w:trPr>
          <w:jc w:val="center"/>
        </w:trPr>
        <w:tc>
          <w:tcPr>
            <w:tcW w:w="711" w:type="dxa"/>
            <w:shd w:val="clear" w:color="auto" w:fill="D6E3BC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 xml:space="preserve">1. </w:t>
            </w:r>
          </w:p>
        </w:tc>
        <w:tc>
          <w:tcPr>
            <w:tcW w:w="4217" w:type="dxa"/>
            <w:shd w:val="clear" w:color="auto" w:fill="DAEEF3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Комиссия по бюджету</w:t>
            </w:r>
          </w:p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AEEF3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6</w:t>
            </w:r>
          </w:p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DAEEF3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29</w:t>
            </w:r>
          </w:p>
        </w:tc>
      </w:tr>
      <w:tr w:rsidR="000B20B2" w:rsidRPr="000B20B2" w:rsidTr="000B20B2">
        <w:trPr>
          <w:jc w:val="center"/>
        </w:trPr>
        <w:tc>
          <w:tcPr>
            <w:tcW w:w="711" w:type="dxa"/>
            <w:shd w:val="clear" w:color="auto" w:fill="D6E3BC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4217" w:type="dxa"/>
            <w:shd w:val="clear" w:color="auto" w:fill="DBE5F1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Комиссия по местному самоуправлению</w:t>
            </w:r>
          </w:p>
        </w:tc>
        <w:tc>
          <w:tcPr>
            <w:tcW w:w="2268" w:type="dxa"/>
            <w:shd w:val="clear" w:color="auto" w:fill="DBE5F1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375" w:type="dxa"/>
            <w:shd w:val="clear" w:color="auto" w:fill="DBE5F1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16</w:t>
            </w:r>
          </w:p>
        </w:tc>
      </w:tr>
      <w:tr w:rsidR="000B20B2" w:rsidRPr="000B20B2" w:rsidTr="000B20B2">
        <w:trPr>
          <w:jc w:val="center"/>
        </w:trPr>
        <w:tc>
          <w:tcPr>
            <w:tcW w:w="711" w:type="dxa"/>
            <w:shd w:val="clear" w:color="auto" w:fill="D6E3BC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4217" w:type="dxa"/>
            <w:shd w:val="clear" w:color="auto" w:fill="DAEEF3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Комиссия по социальному развитию</w:t>
            </w:r>
          </w:p>
        </w:tc>
        <w:tc>
          <w:tcPr>
            <w:tcW w:w="2268" w:type="dxa"/>
            <w:shd w:val="clear" w:color="auto" w:fill="DAEEF3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375" w:type="dxa"/>
            <w:shd w:val="clear" w:color="auto" w:fill="DAEEF3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16</w:t>
            </w:r>
          </w:p>
        </w:tc>
      </w:tr>
      <w:tr w:rsidR="000B20B2" w:rsidRPr="000B20B2" w:rsidTr="000B20B2">
        <w:trPr>
          <w:jc w:val="center"/>
        </w:trPr>
        <w:tc>
          <w:tcPr>
            <w:tcW w:w="711" w:type="dxa"/>
            <w:shd w:val="clear" w:color="auto" w:fill="D6E3BC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4217" w:type="dxa"/>
            <w:shd w:val="clear" w:color="auto" w:fill="DBE5F1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Комиссия по жилищно-коммунальному хозяйству</w:t>
            </w:r>
          </w:p>
        </w:tc>
        <w:tc>
          <w:tcPr>
            <w:tcW w:w="2268" w:type="dxa"/>
            <w:shd w:val="clear" w:color="auto" w:fill="DBE5F1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375" w:type="dxa"/>
            <w:shd w:val="clear" w:color="auto" w:fill="DBE5F1"/>
          </w:tcPr>
          <w:p w:rsidR="000B20B2" w:rsidRPr="000B20B2" w:rsidRDefault="000B20B2" w:rsidP="00393310">
            <w:pPr>
              <w:pStyle w:val="Standard"/>
              <w:spacing w:line="276" w:lineRule="auto"/>
              <w:jc w:val="center"/>
              <w:rPr>
                <w:rFonts w:eastAsia="Calibri" w:cs="Times New Roman"/>
                <w:sz w:val="28"/>
                <w:szCs w:val="28"/>
                <w:lang w:val="ru-RU"/>
              </w:rPr>
            </w:pPr>
            <w:r w:rsidRPr="000B20B2">
              <w:rPr>
                <w:rFonts w:eastAsia="Calibri" w:cs="Times New Roman"/>
                <w:sz w:val="28"/>
                <w:szCs w:val="28"/>
                <w:lang w:val="ru-RU"/>
              </w:rPr>
              <w:t>14</w:t>
            </w:r>
          </w:p>
        </w:tc>
      </w:tr>
      <w:tr w:rsidR="000B20B2" w:rsidRPr="000B20B2" w:rsidTr="000B20B2">
        <w:trPr>
          <w:jc w:val="center"/>
        </w:trPr>
        <w:tc>
          <w:tcPr>
            <w:tcW w:w="711" w:type="dxa"/>
            <w:shd w:val="clear" w:color="auto" w:fill="D6E3BC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4217" w:type="dxa"/>
            <w:shd w:val="clear" w:color="auto" w:fill="DAEEF3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Комиссия по строительству</w:t>
            </w:r>
          </w:p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AEEF3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375" w:type="dxa"/>
            <w:shd w:val="clear" w:color="auto" w:fill="DAEEF3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0B20B2" w:rsidRPr="000B20B2" w:rsidTr="000B20B2">
        <w:trPr>
          <w:jc w:val="center"/>
        </w:trPr>
        <w:tc>
          <w:tcPr>
            <w:tcW w:w="711" w:type="dxa"/>
            <w:shd w:val="clear" w:color="auto" w:fill="D6E3BC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4217" w:type="dxa"/>
            <w:shd w:val="clear" w:color="auto" w:fill="DBE5F1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Комиссия по экономическому развитию</w:t>
            </w:r>
          </w:p>
        </w:tc>
        <w:tc>
          <w:tcPr>
            <w:tcW w:w="2268" w:type="dxa"/>
            <w:shd w:val="clear" w:color="auto" w:fill="DBE5F1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375" w:type="dxa"/>
            <w:shd w:val="clear" w:color="auto" w:fill="DBE5F1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 w:rsidRPr="000B20B2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0B20B2" w:rsidRPr="000B20B2" w:rsidTr="000B20B2">
        <w:trPr>
          <w:jc w:val="center"/>
        </w:trPr>
        <w:tc>
          <w:tcPr>
            <w:tcW w:w="711" w:type="dxa"/>
            <w:shd w:val="clear" w:color="auto" w:fill="D6E3BC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D6E3BC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b/>
                <w:sz w:val="28"/>
                <w:szCs w:val="28"/>
              </w:rPr>
            </w:pPr>
            <w:r w:rsidRPr="000B20B2">
              <w:rPr>
                <w:rFonts w:eastAsia="Calibri"/>
                <w:b/>
                <w:sz w:val="28"/>
                <w:szCs w:val="28"/>
              </w:rPr>
              <w:t>ВСЕГО</w:t>
            </w:r>
          </w:p>
        </w:tc>
        <w:tc>
          <w:tcPr>
            <w:tcW w:w="2268" w:type="dxa"/>
            <w:shd w:val="clear" w:color="auto" w:fill="D6E3BC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b/>
                <w:sz w:val="28"/>
                <w:szCs w:val="28"/>
              </w:rPr>
            </w:pPr>
            <w:r w:rsidRPr="000B20B2">
              <w:rPr>
                <w:rFonts w:eastAsia="Calibri"/>
                <w:b/>
                <w:sz w:val="28"/>
                <w:szCs w:val="28"/>
              </w:rPr>
              <w:t>25</w:t>
            </w:r>
          </w:p>
        </w:tc>
        <w:tc>
          <w:tcPr>
            <w:tcW w:w="2375" w:type="dxa"/>
            <w:shd w:val="clear" w:color="auto" w:fill="D6E3BC"/>
          </w:tcPr>
          <w:p w:rsidR="000B20B2" w:rsidRPr="000B20B2" w:rsidRDefault="000B20B2" w:rsidP="0039331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b/>
                <w:sz w:val="28"/>
                <w:szCs w:val="28"/>
              </w:rPr>
            </w:pPr>
            <w:r w:rsidRPr="000B20B2">
              <w:rPr>
                <w:rFonts w:eastAsia="Calibri"/>
                <w:b/>
                <w:sz w:val="28"/>
                <w:szCs w:val="28"/>
              </w:rPr>
              <w:t>87</w:t>
            </w:r>
          </w:p>
        </w:tc>
      </w:tr>
    </w:tbl>
    <w:p w:rsidR="000B20B2" w:rsidRPr="000B20B2" w:rsidRDefault="000B20B2" w:rsidP="00D45848">
      <w:pPr>
        <w:autoSpaceDE w:val="0"/>
        <w:autoSpaceDN w:val="0"/>
        <w:adjustRightInd w:val="0"/>
        <w:spacing w:line="276" w:lineRule="auto"/>
        <w:ind w:firstLine="708"/>
        <w:jc w:val="both"/>
        <w:outlineLvl w:val="0"/>
        <w:rPr>
          <w:sz w:val="28"/>
          <w:szCs w:val="28"/>
        </w:rPr>
      </w:pPr>
    </w:p>
    <w:p w:rsidR="008E38E3" w:rsidRPr="000B20B2" w:rsidRDefault="008E38E3" w:rsidP="00D45848">
      <w:pPr>
        <w:spacing w:line="276" w:lineRule="auto"/>
        <w:ind w:firstLine="708"/>
        <w:jc w:val="both"/>
        <w:rPr>
          <w:sz w:val="28"/>
          <w:szCs w:val="28"/>
        </w:rPr>
      </w:pPr>
      <w:r w:rsidRPr="000B20B2">
        <w:rPr>
          <w:sz w:val="28"/>
          <w:szCs w:val="28"/>
        </w:rPr>
        <w:t xml:space="preserve">21 сентября 2015 года в </w:t>
      </w:r>
      <w:proofErr w:type="spellStart"/>
      <w:r w:rsidRPr="000B20B2">
        <w:rPr>
          <w:sz w:val="28"/>
          <w:szCs w:val="28"/>
        </w:rPr>
        <w:t>Волгодонской</w:t>
      </w:r>
      <w:proofErr w:type="spellEnd"/>
      <w:r w:rsidRPr="000B20B2">
        <w:rPr>
          <w:sz w:val="28"/>
          <w:szCs w:val="28"/>
        </w:rPr>
        <w:t xml:space="preserve"> городской Думе шестого созыва была организована фракция «ЕДИНАЯ РОССИЯ». В состав фракции вошли 22 депутата. За период с сентября по декабрь 2015 года было проведено 6 заседаний фракции, рассмотрено 29 вопросов. Наиболее значимыми стали следующие вопросы:</w:t>
      </w:r>
    </w:p>
    <w:p w:rsidR="008E38E3" w:rsidRPr="000B20B2" w:rsidRDefault="008E38E3" w:rsidP="00D45848">
      <w:pPr>
        <w:spacing w:line="276" w:lineRule="auto"/>
        <w:ind w:firstLine="708"/>
        <w:jc w:val="both"/>
        <w:rPr>
          <w:sz w:val="28"/>
          <w:szCs w:val="28"/>
        </w:rPr>
      </w:pPr>
      <w:r w:rsidRPr="000B20B2">
        <w:rPr>
          <w:sz w:val="28"/>
          <w:szCs w:val="28"/>
        </w:rPr>
        <w:t>- О проекте бюджета города Волгодонска на 2016 год;</w:t>
      </w:r>
    </w:p>
    <w:p w:rsidR="008E38E3" w:rsidRPr="000B20B2" w:rsidRDefault="008E38E3" w:rsidP="00D45848">
      <w:pPr>
        <w:spacing w:line="276" w:lineRule="auto"/>
        <w:ind w:firstLine="708"/>
        <w:jc w:val="both"/>
        <w:rPr>
          <w:sz w:val="28"/>
          <w:szCs w:val="28"/>
        </w:rPr>
      </w:pPr>
      <w:r w:rsidRPr="000B20B2">
        <w:rPr>
          <w:sz w:val="28"/>
          <w:szCs w:val="28"/>
        </w:rPr>
        <w:t xml:space="preserve">- О внесении изменений в решение </w:t>
      </w:r>
      <w:proofErr w:type="spellStart"/>
      <w:r w:rsidRPr="000B20B2">
        <w:rPr>
          <w:sz w:val="28"/>
          <w:szCs w:val="28"/>
        </w:rPr>
        <w:t>Волгодонской</w:t>
      </w:r>
      <w:proofErr w:type="spellEnd"/>
      <w:r w:rsidRPr="000B20B2">
        <w:rPr>
          <w:sz w:val="28"/>
          <w:szCs w:val="28"/>
        </w:rPr>
        <w:t xml:space="preserve"> городской Думы от 20.05.2015 №79 «Об утверждении структуры Администрации города Волгодонска и органов Администрации города Волгодонска»;</w:t>
      </w:r>
    </w:p>
    <w:p w:rsidR="008E38E3" w:rsidRPr="000B20B2" w:rsidRDefault="008E38E3" w:rsidP="00D45848">
      <w:pPr>
        <w:spacing w:line="276" w:lineRule="auto"/>
        <w:ind w:firstLine="708"/>
        <w:jc w:val="both"/>
        <w:rPr>
          <w:sz w:val="28"/>
          <w:szCs w:val="28"/>
        </w:rPr>
      </w:pPr>
      <w:r w:rsidRPr="000B20B2">
        <w:rPr>
          <w:sz w:val="28"/>
          <w:szCs w:val="28"/>
        </w:rPr>
        <w:t xml:space="preserve">- О внесении изменений в решение </w:t>
      </w:r>
      <w:proofErr w:type="spellStart"/>
      <w:r w:rsidRPr="000B20B2">
        <w:rPr>
          <w:sz w:val="28"/>
          <w:szCs w:val="28"/>
        </w:rPr>
        <w:t>Волгодонской</w:t>
      </w:r>
      <w:proofErr w:type="spellEnd"/>
      <w:r w:rsidRPr="000B20B2">
        <w:rPr>
          <w:sz w:val="28"/>
          <w:szCs w:val="28"/>
        </w:rPr>
        <w:t xml:space="preserve"> городской Думы от 11.10.2012 №88 «Об установлении земельного налога».</w:t>
      </w:r>
    </w:p>
    <w:p w:rsidR="00A11FDE" w:rsidRPr="000B20B2" w:rsidRDefault="00A11FDE" w:rsidP="00D45848">
      <w:pPr>
        <w:spacing w:line="276" w:lineRule="auto"/>
        <w:ind w:firstLine="708"/>
        <w:jc w:val="both"/>
        <w:rPr>
          <w:sz w:val="28"/>
          <w:szCs w:val="28"/>
        </w:rPr>
      </w:pPr>
    </w:p>
    <w:p w:rsidR="008E38E3" w:rsidRPr="000B20B2" w:rsidRDefault="00A11FDE" w:rsidP="00D45848">
      <w:pPr>
        <w:spacing w:line="276" w:lineRule="auto"/>
        <w:ind w:firstLine="708"/>
        <w:jc w:val="both"/>
        <w:rPr>
          <w:sz w:val="28"/>
          <w:szCs w:val="28"/>
        </w:rPr>
      </w:pPr>
      <w:r w:rsidRPr="000B20B2">
        <w:rPr>
          <w:sz w:val="28"/>
          <w:szCs w:val="28"/>
        </w:rPr>
        <w:t xml:space="preserve">Всего в 2015 году </w:t>
      </w:r>
      <w:r w:rsidR="008E38E3" w:rsidRPr="000B20B2">
        <w:rPr>
          <w:sz w:val="28"/>
          <w:szCs w:val="28"/>
        </w:rPr>
        <w:t>принят</w:t>
      </w:r>
      <w:r w:rsidRPr="000B20B2">
        <w:rPr>
          <w:sz w:val="28"/>
          <w:szCs w:val="28"/>
        </w:rPr>
        <w:t>о</w:t>
      </w:r>
      <w:r w:rsidR="008E38E3" w:rsidRPr="000B20B2">
        <w:rPr>
          <w:sz w:val="28"/>
          <w:szCs w:val="28"/>
        </w:rPr>
        <w:t xml:space="preserve"> и зарегистрирован</w:t>
      </w:r>
      <w:r w:rsidRPr="000B20B2">
        <w:rPr>
          <w:sz w:val="28"/>
          <w:szCs w:val="28"/>
        </w:rPr>
        <w:t>о</w:t>
      </w:r>
      <w:r w:rsidR="008E38E3" w:rsidRPr="000B20B2">
        <w:rPr>
          <w:sz w:val="28"/>
          <w:szCs w:val="28"/>
        </w:rPr>
        <w:t xml:space="preserve"> 200 проектов решений </w:t>
      </w:r>
      <w:proofErr w:type="spellStart"/>
      <w:r w:rsidR="008E38E3" w:rsidRPr="000B20B2">
        <w:rPr>
          <w:sz w:val="28"/>
          <w:szCs w:val="28"/>
        </w:rPr>
        <w:t>Волгодонской</w:t>
      </w:r>
      <w:proofErr w:type="spellEnd"/>
      <w:r w:rsidR="008E38E3" w:rsidRPr="000B20B2">
        <w:rPr>
          <w:sz w:val="28"/>
          <w:szCs w:val="28"/>
        </w:rPr>
        <w:t xml:space="preserve"> городской Думы (информационных материалов) к заседаниям </w:t>
      </w:r>
      <w:proofErr w:type="spellStart"/>
      <w:r w:rsidR="008E38E3" w:rsidRPr="000B20B2">
        <w:rPr>
          <w:sz w:val="28"/>
          <w:szCs w:val="28"/>
        </w:rPr>
        <w:t>Волгодонской</w:t>
      </w:r>
      <w:proofErr w:type="spellEnd"/>
      <w:r w:rsidR="008E38E3" w:rsidRPr="000B20B2">
        <w:rPr>
          <w:sz w:val="28"/>
          <w:szCs w:val="28"/>
        </w:rPr>
        <w:t xml:space="preserve"> городской Думы.</w:t>
      </w:r>
    </w:p>
    <w:p w:rsidR="0041646C" w:rsidRPr="000B20B2" w:rsidRDefault="0041646C" w:rsidP="00D4584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2518" w:rsidRPr="00CB5EEC" w:rsidRDefault="00272518" w:rsidP="00D4584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4BA">
        <w:rPr>
          <w:rFonts w:ascii="Times New Roman" w:hAnsi="Times New Roman" w:cs="Times New Roman"/>
          <w:sz w:val="28"/>
          <w:szCs w:val="28"/>
        </w:rPr>
        <w:lastRenderedPageBreak/>
        <w:t xml:space="preserve">Депутаты </w:t>
      </w:r>
      <w:proofErr w:type="spellStart"/>
      <w:r w:rsidRPr="00DF74BA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DF74BA">
        <w:rPr>
          <w:rFonts w:ascii="Times New Roman" w:hAnsi="Times New Roman" w:cs="Times New Roman"/>
          <w:sz w:val="28"/>
          <w:szCs w:val="28"/>
        </w:rPr>
        <w:t xml:space="preserve"> городской Думы участвуют  в работе 37 </w:t>
      </w:r>
      <w:r w:rsidR="00CB5EEC" w:rsidRPr="00CB5EEC">
        <w:rPr>
          <w:rFonts w:ascii="Times New Roman" w:hAnsi="Times New Roman" w:cs="Times New Roman"/>
          <w:sz w:val="28"/>
          <w:szCs w:val="28"/>
        </w:rPr>
        <w:t>различных коллегиальных органов Администрации города Волгодонска.</w:t>
      </w:r>
    </w:p>
    <w:p w:rsidR="00272518" w:rsidRDefault="00272518" w:rsidP="00D4584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63F4" w:rsidRPr="000B20B2" w:rsidRDefault="009063F4" w:rsidP="00D4584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20B2">
        <w:rPr>
          <w:rFonts w:ascii="Times New Roman" w:hAnsi="Times New Roman" w:cs="Times New Roman"/>
          <w:sz w:val="28"/>
          <w:szCs w:val="28"/>
        </w:rPr>
        <w:t xml:space="preserve">На протяжении 2015 года велась активная работа по совершенствованию действующих правовых актов </w:t>
      </w:r>
      <w:proofErr w:type="spellStart"/>
      <w:r w:rsidRPr="000B20B2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0B20B2">
        <w:rPr>
          <w:rFonts w:ascii="Times New Roman" w:hAnsi="Times New Roman" w:cs="Times New Roman"/>
          <w:sz w:val="28"/>
          <w:szCs w:val="28"/>
        </w:rPr>
        <w:t xml:space="preserve"> городской Думы и главы муниципального образования, в том числе в связи с изменениями, вносимыми в федеральные и региональные акты. В соответствии с Областным законом Ростовской области от 06.08.2008 №48-ЗС «О регистре муниципальных нормативных актов Ростовской области» анализировались, систематизировались и своевременно предоставлялись принятые решения городской Думы в Управление по работе с муниципальными образованиями Администрации Ростовской области для включения в Регистр муниципальных нормативных правовых актов Ростовской области. </w:t>
      </w:r>
      <w:r w:rsidR="00A11FDE" w:rsidRPr="000B20B2">
        <w:rPr>
          <w:rFonts w:ascii="Times New Roman" w:hAnsi="Times New Roman" w:cs="Times New Roman"/>
          <w:sz w:val="28"/>
          <w:szCs w:val="28"/>
        </w:rPr>
        <w:t>П</w:t>
      </w:r>
      <w:r w:rsidRPr="000B20B2">
        <w:rPr>
          <w:rFonts w:ascii="Times New Roman" w:hAnsi="Times New Roman" w:cs="Times New Roman"/>
          <w:sz w:val="28"/>
          <w:szCs w:val="28"/>
        </w:rPr>
        <w:t xml:space="preserve">роведена юридическая и </w:t>
      </w:r>
      <w:proofErr w:type="spellStart"/>
      <w:r w:rsidRPr="000B20B2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0B20B2">
        <w:rPr>
          <w:rFonts w:ascii="Times New Roman" w:hAnsi="Times New Roman" w:cs="Times New Roman"/>
          <w:sz w:val="28"/>
          <w:szCs w:val="28"/>
        </w:rPr>
        <w:t xml:space="preserve"> экспертизы 89 решений </w:t>
      </w:r>
      <w:proofErr w:type="spellStart"/>
      <w:r w:rsidRPr="000B20B2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0B20B2">
        <w:rPr>
          <w:rFonts w:ascii="Times New Roman" w:hAnsi="Times New Roman" w:cs="Times New Roman"/>
          <w:sz w:val="28"/>
          <w:szCs w:val="28"/>
        </w:rPr>
        <w:t xml:space="preserve"> городской Думы, а также ряда проектов решений, которые по тем или иным причинам не были вынесены на заседание </w:t>
      </w:r>
      <w:proofErr w:type="spellStart"/>
      <w:r w:rsidRPr="000B20B2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0B20B2">
        <w:rPr>
          <w:rFonts w:ascii="Times New Roman" w:hAnsi="Times New Roman" w:cs="Times New Roman"/>
          <w:sz w:val="28"/>
          <w:szCs w:val="28"/>
        </w:rPr>
        <w:t xml:space="preserve"> городской Думы. На 23 проекта решений из 89-ти даны замечания для устранения имеющихся недостатков. На постоянной основе осуществлялось взаимодействие с прокуратурой города Волгодонска. </w:t>
      </w:r>
    </w:p>
    <w:p w:rsidR="00A11FDE" w:rsidRPr="000B20B2" w:rsidRDefault="00A11FDE" w:rsidP="00D45848">
      <w:pPr>
        <w:tabs>
          <w:tab w:val="left" w:pos="1450"/>
        </w:tabs>
        <w:spacing w:line="276" w:lineRule="auto"/>
        <w:ind w:left="10" w:firstLine="711"/>
        <w:jc w:val="both"/>
        <w:rPr>
          <w:color w:val="000000"/>
          <w:sz w:val="28"/>
          <w:szCs w:val="28"/>
        </w:rPr>
      </w:pPr>
      <w:r w:rsidRPr="000B20B2">
        <w:rPr>
          <w:color w:val="000000"/>
          <w:sz w:val="28"/>
          <w:szCs w:val="28"/>
        </w:rPr>
        <w:t>В рамках заключенного с ООО «</w:t>
      </w:r>
      <w:proofErr w:type="spellStart"/>
      <w:r w:rsidRPr="000B20B2">
        <w:rPr>
          <w:color w:val="000000"/>
          <w:sz w:val="28"/>
          <w:szCs w:val="28"/>
        </w:rPr>
        <w:t>АжурН</w:t>
      </w:r>
      <w:proofErr w:type="spellEnd"/>
      <w:r w:rsidRPr="000B20B2">
        <w:rPr>
          <w:color w:val="000000"/>
          <w:sz w:val="28"/>
          <w:szCs w:val="28"/>
        </w:rPr>
        <w:t xml:space="preserve">» договора ряд решений </w:t>
      </w:r>
      <w:proofErr w:type="spellStart"/>
      <w:r w:rsidRPr="000B20B2">
        <w:rPr>
          <w:color w:val="000000"/>
          <w:sz w:val="28"/>
          <w:szCs w:val="28"/>
        </w:rPr>
        <w:t>Волгодонской</w:t>
      </w:r>
      <w:proofErr w:type="spellEnd"/>
      <w:r w:rsidRPr="000B20B2">
        <w:rPr>
          <w:color w:val="000000"/>
          <w:sz w:val="28"/>
          <w:szCs w:val="28"/>
        </w:rPr>
        <w:t xml:space="preserve"> городской Думы был передан с целью размещения их в справочно-правовой системе «</w:t>
      </w:r>
      <w:proofErr w:type="spellStart"/>
      <w:r w:rsidRPr="000B20B2">
        <w:rPr>
          <w:color w:val="000000"/>
          <w:sz w:val="28"/>
          <w:szCs w:val="28"/>
        </w:rPr>
        <w:t>КонсультантПлюс</w:t>
      </w:r>
      <w:proofErr w:type="spellEnd"/>
      <w:r w:rsidRPr="000B20B2">
        <w:rPr>
          <w:color w:val="000000"/>
          <w:sz w:val="28"/>
          <w:szCs w:val="28"/>
        </w:rPr>
        <w:t>».</w:t>
      </w:r>
    </w:p>
    <w:p w:rsidR="009063F4" w:rsidRPr="000B20B2" w:rsidRDefault="009063F4" w:rsidP="00D4584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20B2">
        <w:rPr>
          <w:rFonts w:ascii="Times New Roman" w:hAnsi="Times New Roman" w:cs="Times New Roman"/>
          <w:sz w:val="28"/>
          <w:szCs w:val="28"/>
        </w:rPr>
        <w:t xml:space="preserve"> Все обязательные для опубликования решения, принятые </w:t>
      </w:r>
      <w:proofErr w:type="spellStart"/>
      <w:r w:rsidRPr="000B20B2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0B20B2">
        <w:rPr>
          <w:rFonts w:ascii="Times New Roman" w:hAnsi="Times New Roman" w:cs="Times New Roman"/>
          <w:sz w:val="28"/>
          <w:szCs w:val="28"/>
        </w:rPr>
        <w:t xml:space="preserve"> городской Думой, также были размещены в печатном органе – информационном бюллетене «Волгодонск официальный»</w:t>
      </w:r>
      <w:r w:rsidR="00CB5EEC">
        <w:rPr>
          <w:rFonts w:ascii="Times New Roman" w:hAnsi="Times New Roman" w:cs="Times New Roman"/>
          <w:sz w:val="28"/>
          <w:szCs w:val="28"/>
        </w:rPr>
        <w:t>,</w:t>
      </w:r>
      <w:r w:rsidR="00393310">
        <w:rPr>
          <w:rFonts w:ascii="Times New Roman" w:hAnsi="Times New Roman" w:cs="Times New Roman"/>
          <w:sz w:val="28"/>
          <w:szCs w:val="28"/>
        </w:rPr>
        <w:t xml:space="preserve"> на официальн</w:t>
      </w:r>
      <w:r w:rsidR="00CB5EEC">
        <w:rPr>
          <w:rFonts w:ascii="Times New Roman" w:hAnsi="Times New Roman" w:cs="Times New Roman"/>
          <w:sz w:val="28"/>
          <w:szCs w:val="28"/>
        </w:rPr>
        <w:t>ых</w:t>
      </w:r>
      <w:r w:rsidR="00393310">
        <w:rPr>
          <w:rFonts w:ascii="Times New Roman" w:hAnsi="Times New Roman" w:cs="Times New Roman"/>
          <w:sz w:val="28"/>
          <w:szCs w:val="28"/>
        </w:rPr>
        <w:t xml:space="preserve"> сайт</w:t>
      </w:r>
      <w:r w:rsidR="00CB5EEC">
        <w:rPr>
          <w:rFonts w:ascii="Times New Roman" w:hAnsi="Times New Roman" w:cs="Times New Roman"/>
          <w:sz w:val="28"/>
          <w:szCs w:val="28"/>
        </w:rPr>
        <w:t>ах</w:t>
      </w:r>
      <w:r w:rsidR="00393310">
        <w:rPr>
          <w:rFonts w:ascii="Times New Roman" w:hAnsi="Times New Roman" w:cs="Times New Roman"/>
          <w:sz w:val="28"/>
          <w:szCs w:val="28"/>
        </w:rPr>
        <w:t xml:space="preserve"> Администрации города Волгодонска</w:t>
      </w:r>
      <w:r w:rsidR="00CB5EE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B5EEC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="00CB5EEC">
        <w:rPr>
          <w:rFonts w:ascii="Times New Roman" w:hAnsi="Times New Roman" w:cs="Times New Roman"/>
          <w:sz w:val="28"/>
          <w:szCs w:val="28"/>
        </w:rPr>
        <w:t xml:space="preserve"> городской Думы</w:t>
      </w:r>
      <w:r w:rsidRPr="000B20B2">
        <w:rPr>
          <w:rFonts w:ascii="Times New Roman" w:hAnsi="Times New Roman" w:cs="Times New Roman"/>
          <w:sz w:val="28"/>
          <w:szCs w:val="28"/>
        </w:rPr>
        <w:t>.</w:t>
      </w:r>
    </w:p>
    <w:p w:rsidR="009063F4" w:rsidRPr="000B20B2" w:rsidRDefault="009063F4" w:rsidP="00D4584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63F4" w:rsidRPr="000B20B2" w:rsidRDefault="009063F4" w:rsidP="00D45848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0B2">
        <w:rPr>
          <w:rFonts w:ascii="Times New Roman" w:hAnsi="Times New Roman" w:cs="Times New Roman"/>
          <w:b/>
          <w:sz w:val="28"/>
          <w:szCs w:val="28"/>
        </w:rPr>
        <w:t>Издание постановлений и распоряжений</w:t>
      </w:r>
    </w:p>
    <w:p w:rsidR="009063F4" w:rsidRPr="000B20B2" w:rsidRDefault="009063F4" w:rsidP="00D45848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63F4" w:rsidRPr="000B20B2" w:rsidRDefault="009063F4" w:rsidP="00D4584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20B2">
        <w:rPr>
          <w:rFonts w:ascii="Times New Roman" w:hAnsi="Times New Roman" w:cs="Times New Roman"/>
          <w:sz w:val="28"/>
          <w:szCs w:val="28"/>
        </w:rPr>
        <w:t xml:space="preserve">В целях реализации вопросов, отнесенных Уставом муниципального образования «Город Волгодонск» к полномочиям председателя </w:t>
      </w:r>
      <w:proofErr w:type="spellStart"/>
      <w:r w:rsidRPr="000B20B2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0B20B2">
        <w:rPr>
          <w:rFonts w:ascii="Times New Roman" w:hAnsi="Times New Roman" w:cs="Times New Roman"/>
          <w:sz w:val="28"/>
          <w:szCs w:val="28"/>
        </w:rPr>
        <w:t xml:space="preserve"> городской Думы – главы города Волгодонска, издано 34 постановления председателя </w:t>
      </w:r>
      <w:proofErr w:type="spellStart"/>
      <w:r w:rsidRPr="000B20B2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0B20B2">
        <w:rPr>
          <w:rFonts w:ascii="Times New Roman" w:hAnsi="Times New Roman" w:cs="Times New Roman"/>
          <w:sz w:val="28"/>
          <w:szCs w:val="28"/>
        </w:rPr>
        <w:t xml:space="preserve"> городской Думы – главы города Волгодонска. Из них 23 </w:t>
      </w:r>
      <w:r w:rsidR="00393310">
        <w:rPr>
          <w:rFonts w:ascii="Times New Roman" w:hAnsi="Times New Roman" w:cs="Times New Roman"/>
          <w:sz w:val="28"/>
          <w:szCs w:val="28"/>
        </w:rPr>
        <w:t xml:space="preserve">- </w:t>
      </w:r>
      <w:r w:rsidRPr="000B20B2">
        <w:rPr>
          <w:rFonts w:ascii="Times New Roman" w:hAnsi="Times New Roman" w:cs="Times New Roman"/>
          <w:sz w:val="28"/>
          <w:szCs w:val="28"/>
        </w:rPr>
        <w:t xml:space="preserve">касающиеся проведения публичных слушаний по вопросам землепользования и застройки, по проекту решения </w:t>
      </w:r>
      <w:proofErr w:type="spellStart"/>
      <w:r w:rsidRPr="000B20B2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0B20B2">
        <w:rPr>
          <w:rFonts w:ascii="Times New Roman" w:hAnsi="Times New Roman" w:cs="Times New Roman"/>
          <w:sz w:val="28"/>
          <w:szCs w:val="28"/>
        </w:rPr>
        <w:t xml:space="preserve"> городской Думы «О бюджете муниципального образования «Город </w:t>
      </w:r>
      <w:r w:rsidR="000B20B2" w:rsidRPr="000B20B2">
        <w:rPr>
          <w:rFonts w:ascii="Times New Roman" w:hAnsi="Times New Roman" w:cs="Times New Roman"/>
          <w:sz w:val="28"/>
          <w:szCs w:val="28"/>
        </w:rPr>
        <w:t xml:space="preserve"> </w:t>
      </w:r>
      <w:r w:rsidRPr="000B20B2">
        <w:rPr>
          <w:rFonts w:ascii="Times New Roman" w:hAnsi="Times New Roman" w:cs="Times New Roman"/>
          <w:sz w:val="28"/>
          <w:szCs w:val="28"/>
        </w:rPr>
        <w:t xml:space="preserve">Волгодонск» на 2016 год», а также по проекту решения </w:t>
      </w:r>
      <w:proofErr w:type="spellStart"/>
      <w:r w:rsidRPr="000B20B2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0B20B2">
        <w:rPr>
          <w:rFonts w:ascii="Times New Roman" w:hAnsi="Times New Roman" w:cs="Times New Roman"/>
          <w:sz w:val="28"/>
          <w:szCs w:val="28"/>
        </w:rPr>
        <w:t xml:space="preserve"> городской Думы «О внесении изменений в Устав муниципального образования «Город Волгодонск».</w:t>
      </w:r>
    </w:p>
    <w:p w:rsidR="000B20B2" w:rsidRPr="000B20B2" w:rsidRDefault="000D0A6F" w:rsidP="003D59F5">
      <w:pPr>
        <w:spacing w:line="276" w:lineRule="auto"/>
        <w:ind w:firstLine="540"/>
        <w:jc w:val="both"/>
        <w:rPr>
          <w:sz w:val="28"/>
          <w:szCs w:val="28"/>
        </w:rPr>
      </w:pPr>
      <w:r w:rsidRPr="000B20B2">
        <w:rPr>
          <w:sz w:val="28"/>
          <w:szCs w:val="28"/>
        </w:rPr>
        <w:lastRenderedPageBreak/>
        <w:t xml:space="preserve">Подготовлено </w:t>
      </w:r>
      <w:r w:rsidR="00A11FDE" w:rsidRPr="000B20B2">
        <w:rPr>
          <w:sz w:val="28"/>
          <w:szCs w:val="28"/>
        </w:rPr>
        <w:t>465</w:t>
      </w:r>
      <w:r w:rsidRPr="000B20B2">
        <w:rPr>
          <w:sz w:val="28"/>
          <w:szCs w:val="28"/>
        </w:rPr>
        <w:t xml:space="preserve"> распоряжений по основной деятельности </w:t>
      </w:r>
      <w:proofErr w:type="spellStart"/>
      <w:r w:rsidRPr="000B20B2">
        <w:rPr>
          <w:sz w:val="28"/>
          <w:szCs w:val="28"/>
        </w:rPr>
        <w:t>Волгодонской</w:t>
      </w:r>
      <w:proofErr w:type="spellEnd"/>
      <w:r w:rsidRPr="000B20B2">
        <w:rPr>
          <w:sz w:val="28"/>
          <w:szCs w:val="28"/>
        </w:rPr>
        <w:t xml:space="preserve"> городской Думы, личному составу аппарата Думы, по отпускам и командировкам сотрудников</w:t>
      </w:r>
      <w:r w:rsidR="000B20B2" w:rsidRPr="000B20B2">
        <w:rPr>
          <w:sz w:val="28"/>
          <w:szCs w:val="28"/>
        </w:rPr>
        <w:t>:</w:t>
      </w:r>
    </w:p>
    <w:p w:rsidR="000B20B2" w:rsidRPr="000B20B2" w:rsidRDefault="000B20B2" w:rsidP="00D45848">
      <w:pPr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0"/>
        <w:gridCol w:w="4955"/>
        <w:gridCol w:w="2764"/>
      </w:tblGrid>
      <w:tr w:rsidR="000B20B2" w:rsidRPr="00B84D6E" w:rsidTr="00B84D6E">
        <w:trPr>
          <w:trHeight w:val="316"/>
          <w:jc w:val="center"/>
        </w:trPr>
        <w:tc>
          <w:tcPr>
            <w:tcW w:w="860" w:type="dxa"/>
            <w:shd w:val="clear" w:color="auto" w:fill="DBE5F1" w:themeFill="accent1" w:themeFillTint="33"/>
            <w:vAlign w:val="center"/>
          </w:tcPr>
          <w:p w:rsidR="000B20B2" w:rsidRPr="00B84D6E" w:rsidRDefault="000B20B2" w:rsidP="00B84D6E">
            <w:pPr>
              <w:jc w:val="center"/>
              <w:rPr>
                <w:b/>
                <w:sz w:val="28"/>
                <w:szCs w:val="28"/>
              </w:rPr>
            </w:pPr>
            <w:r w:rsidRPr="00B84D6E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84D6E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84D6E">
              <w:rPr>
                <w:b/>
                <w:sz w:val="28"/>
                <w:szCs w:val="28"/>
              </w:rPr>
              <w:t>/</w:t>
            </w:r>
            <w:proofErr w:type="spellStart"/>
            <w:r w:rsidRPr="00B84D6E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55" w:type="dxa"/>
            <w:shd w:val="clear" w:color="auto" w:fill="DBE5F1" w:themeFill="accent1" w:themeFillTint="33"/>
            <w:vAlign w:val="center"/>
          </w:tcPr>
          <w:p w:rsidR="000B20B2" w:rsidRPr="00B84D6E" w:rsidRDefault="000B20B2" w:rsidP="00B84D6E">
            <w:pPr>
              <w:jc w:val="center"/>
              <w:rPr>
                <w:b/>
                <w:sz w:val="28"/>
                <w:szCs w:val="28"/>
              </w:rPr>
            </w:pPr>
            <w:r w:rsidRPr="00B84D6E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764" w:type="dxa"/>
            <w:shd w:val="clear" w:color="auto" w:fill="DBE5F1" w:themeFill="accent1" w:themeFillTint="33"/>
            <w:vAlign w:val="center"/>
          </w:tcPr>
          <w:p w:rsidR="000B20B2" w:rsidRPr="00B84D6E" w:rsidRDefault="000B20B2" w:rsidP="00B84D6E">
            <w:pPr>
              <w:jc w:val="center"/>
              <w:rPr>
                <w:b/>
                <w:sz w:val="28"/>
                <w:szCs w:val="28"/>
              </w:rPr>
            </w:pPr>
            <w:r w:rsidRPr="00B84D6E">
              <w:rPr>
                <w:b/>
                <w:sz w:val="28"/>
                <w:szCs w:val="28"/>
              </w:rPr>
              <w:t>Количество</w:t>
            </w:r>
          </w:p>
        </w:tc>
      </w:tr>
      <w:tr w:rsidR="000B20B2" w:rsidRPr="000B20B2" w:rsidTr="000B20B2">
        <w:trPr>
          <w:trHeight w:val="316"/>
          <w:jc w:val="center"/>
        </w:trPr>
        <w:tc>
          <w:tcPr>
            <w:tcW w:w="860" w:type="dxa"/>
          </w:tcPr>
          <w:p w:rsidR="000B20B2" w:rsidRPr="000B20B2" w:rsidRDefault="000B20B2" w:rsidP="00393310">
            <w:pPr>
              <w:jc w:val="both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1.</w:t>
            </w:r>
          </w:p>
        </w:tc>
        <w:tc>
          <w:tcPr>
            <w:tcW w:w="4955" w:type="dxa"/>
          </w:tcPr>
          <w:p w:rsidR="000B20B2" w:rsidRPr="000B20B2" w:rsidRDefault="000B20B2" w:rsidP="00393310">
            <w:pPr>
              <w:jc w:val="both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По личному составу</w:t>
            </w:r>
          </w:p>
        </w:tc>
        <w:tc>
          <w:tcPr>
            <w:tcW w:w="2764" w:type="dxa"/>
          </w:tcPr>
          <w:p w:rsidR="000B20B2" w:rsidRPr="000B20B2" w:rsidRDefault="000B20B2" w:rsidP="00393310">
            <w:pPr>
              <w:jc w:val="both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189</w:t>
            </w:r>
          </w:p>
        </w:tc>
      </w:tr>
      <w:tr w:rsidR="000B20B2" w:rsidRPr="000B20B2" w:rsidTr="000B20B2">
        <w:trPr>
          <w:trHeight w:val="330"/>
          <w:jc w:val="center"/>
        </w:trPr>
        <w:tc>
          <w:tcPr>
            <w:tcW w:w="860" w:type="dxa"/>
          </w:tcPr>
          <w:p w:rsidR="000B20B2" w:rsidRPr="000B20B2" w:rsidRDefault="000B20B2" w:rsidP="00393310">
            <w:pPr>
              <w:jc w:val="both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2</w:t>
            </w:r>
          </w:p>
        </w:tc>
        <w:tc>
          <w:tcPr>
            <w:tcW w:w="4955" w:type="dxa"/>
          </w:tcPr>
          <w:p w:rsidR="000B20B2" w:rsidRPr="000B20B2" w:rsidRDefault="000B20B2" w:rsidP="00393310">
            <w:pPr>
              <w:jc w:val="both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По отпускам и командировкам</w:t>
            </w:r>
          </w:p>
        </w:tc>
        <w:tc>
          <w:tcPr>
            <w:tcW w:w="2764" w:type="dxa"/>
          </w:tcPr>
          <w:p w:rsidR="000B20B2" w:rsidRPr="000B20B2" w:rsidRDefault="000B20B2" w:rsidP="00393310">
            <w:pPr>
              <w:jc w:val="both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167</w:t>
            </w:r>
          </w:p>
        </w:tc>
      </w:tr>
      <w:tr w:rsidR="000B20B2" w:rsidRPr="000B20B2" w:rsidTr="000B20B2">
        <w:trPr>
          <w:trHeight w:val="330"/>
          <w:jc w:val="center"/>
        </w:trPr>
        <w:tc>
          <w:tcPr>
            <w:tcW w:w="860" w:type="dxa"/>
          </w:tcPr>
          <w:p w:rsidR="000B20B2" w:rsidRPr="000B20B2" w:rsidRDefault="000B20B2" w:rsidP="00393310">
            <w:pPr>
              <w:jc w:val="both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3.</w:t>
            </w:r>
          </w:p>
        </w:tc>
        <w:tc>
          <w:tcPr>
            <w:tcW w:w="4955" w:type="dxa"/>
          </w:tcPr>
          <w:p w:rsidR="000B20B2" w:rsidRPr="000B20B2" w:rsidRDefault="000B20B2" w:rsidP="00393310">
            <w:pPr>
              <w:jc w:val="both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По основной деятельности</w:t>
            </w:r>
          </w:p>
        </w:tc>
        <w:tc>
          <w:tcPr>
            <w:tcW w:w="2764" w:type="dxa"/>
          </w:tcPr>
          <w:p w:rsidR="000B20B2" w:rsidRPr="000B20B2" w:rsidRDefault="000B20B2" w:rsidP="00393310">
            <w:pPr>
              <w:jc w:val="both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75</w:t>
            </w:r>
          </w:p>
        </w:tc>
      </w:tr>
      <w:tr w:rsidR="000B20B2" w:rsidRPr="000B20B2" w:rsidTr="000B20B2">
        <w:trPr>
          <w:trHeight w:val="330"/>
          <w:jc w:val="center"/>
        </w:trPr>
        <w:tc>
          <w:tcPr>
            <w:tcW w:w="860" w:type="dxa"/>
          </w:tcPr>
          <w:p w:rsidR="000B20B2" w:rsidRPr="000B20B2" w:rsidRDefault="000B20B2" w:rsidP="00393310">
            <w:pPr>
              <w:jc w:val="both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4.</w:t>
            </w:r>
          </w:p>
        </w:tc>
        <w:tc>
          <w:tcPr>
            <w:tcW w:w="4955" w:type="dxa"/>
          </w:tcPr>
          <w:p w:rsidR="000B20B2" w:rsidRPr="000B20B2" w:rsidRDefault="000B20B2" w:rsidP="00393310">
            <w:pPr>
              <w:jc w:val="both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 xml:space="preserve">Постановления председателя </w:t>
            </w:r>
            <w:proofErr w:type="spellStart"/>
            <w:r w:rsidRPr="000B20B2">
              <w:rPr>
                <w:sz w:val="28"/>
                <w:szCs w:val="28"/>
              </w:rPr>
              <w:t>Волгодонской</w:t>
            </w:r>
            <w:proofErr w:type="spellEnd"/>
            <w:r w:rsidRPr="000B20B2">
              <w:rPr>
                <w:sz w:val="28"/>
                <w:szCs w:val="28"/>
              </w:rPr>
              <w:t xml:space="preserve"> городской Думы – главы города Волгодонска</w:t>
            </w:r>
          </w:p>
        </w:tc>
        <w:tc>
          <w:tcPr>
            <w:tcW w:w="2764" w:type="dxa"/>
          </w:tcPr>
          <w:p w:rsidR="000B20B2" w:rsidRPr="000B20B2" w:rsidRDefault="000B20B2" w:rsidP="00393310">
            <w:pPr>
              <w:jc w:val="both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34</w:t>
            </w:r>
          </w:p>
        </w:tc>
      </w:tr>
    </w:tbl>
    <w:p w:rsidR="000D0A6F" w:rsidRPr="000B20B2" w:rsidRDefault="00A11FDE" w:rsidP="00D45848">
      <w:pPr>
        <w:spacing w:line="276" w:lineRule="auto"/>
        <w:jc w:val="both"/>
        <w:rPr>
          <w:sz w:val="28"/>
          <w:szCs w:val="28"/>
          <w:u w:val="single"/>
        </w:rPr>
      </w:pPr>
      <w:r w:rsidRPr="000B20B2">
        <w:rPr>
          <w:sz w:val="28"/>
          <w:szCs w:val="28"/>
        </w:rPr>
        <w:t xml:space="preserve"> </w:t>
      </w:r>
    </w:p>
    <w:p w:rsidR="000D0A6F" w:rsidRPr="000B20B2" w:rsidRDefault="00522C39" w:rsidP="00D45848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0B2">
        <w:rPr>
          <w:rFonts w:ascii="Times New Roman" w:hAnsi="Times New Roman" w:cs="Times New Roman"/>
          <w:b/>
          <w:sz w:val="28"/>
          <w:szCs w:val="28"/>
        </w:rPr>
        <w:t>Информирование граждан и работа со СМИ</w:t>
      </w:r>
    </w:p>
    <w:p w:rsidR="0041646C" w:rsidRPr="000B20B2" w:rsidRDefault="0041646C" w:rsidP="00D4584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20B2" w:rsidRPr="000B20B2" w:rsidRDefault="00603CF3" w:rsidP="00116140">
      <w:pPr>
        <w:spacing w:line="276" w:lineRule="auto"/>
        <w:ind w:firstLine="540"/>
        <w:jc w:val="both"/>
        <w:rPr>
          <w:sz w:val="28"/>
          <w:szCs w:val="28"/>
        </w:rPr>
      </w:pPr>
      <w:r w:rsidRPr="000B20B2">
        <w:rPr>
          <w:sz w:val="28"/>
          <w:szCs w:val="28"/>
        </w:rPr>
        <w:t xml:space="preserve">В целях повышения информированности городского сообщества о деятельности городской Думы и </w:t>
      </w:r>
      <w:r w:rsidR="00641811" w:rsidRPr="000B20B2">
        <w:rPr>
          <w:sz w:val="28"/>
          <w:szCs w:val="28"/>
        </w:rPr>
        <w:t>п</w:t>
      </w:r>
      <w:r w:rsidRPr="000B20B2">
        <w:rPr>
          <w:sz w:val="28"/>
          <w:szCs w:val="28"/>
        </w:rPr>
        <w:t xml:space="preserve">редседателя городской Думы - главы города </w:t>
      </w:r>
      <w:r w:rsidR="0041646C" w:rsidRPr="000B20B2">
        <w:rPr>
          <w:sz w:val="28"/>
          <w:szCs w:val="28"/>
        </w:rPr>
        <w:t>Волгодонска</w:t>
      </w:r>
      <w:r w:rsidRPr="000B20B2">
        <w:rPr>
          <w:sz w:val="28"/>
          <w:szCs w:val="28"/>
        </w:rPr>
        <w:t xml:space="preserve"> исполнял</w:t>
      </w:r>
      <w:r w:rsidR="0041646C" w:rsidRPr="000B20B2">
        <w:rPr>
          <w:sz w:val="28"/>
          <w:szCs w:val="28"/>
        </w:rPr>
        <w:t>ись</w:t>
      </w:r>
      <w:r w:rsidRPr="000B20B2">
        <w:rPr>
          <w:sz w:val="28"/>
          <w:szCs w:val="28"/>
        </w:rPr>
        <w:t xml:space="preserve"> муниципальны</w:t>
      </w:r>
      <w:r w:rsidR="0041646C" w:rsidRPr="000B20B2">
        <w:rPr>
          <w:sz w:val="28"/>
          <w:szCs w:val="28"/>
        </w:rPr>
        <w:t>е</w:t>
      </w:r>
      <w:r w:rsidRPr="000B20B2">
        <w:rPr>
          <w:sz w:val="28"/>
          <w:szCs w:val="28"/>
        </w:rPr>
        <w:t xml:space="preserve"> контракт</w:t>
      </w:r>
      <w:r w:rsidR="0041646C" w:rsidRPr="000B20B2">
        <w:rPr>
          <w:sz w:val="28"/>
          <w:szCs w:val="28"/>
        </w:rPr>
        <w:t>ы</w:t>
      </w:r>
      <w:r w:rsidRPr="000B20B2">
        <w:rPr>
          <w:sz w:val="28"/>
          <w:szCs w:val="28"/>
        </w:rPr>
        <w:t xml:space="preserve"> на оказание услуг по освещению деятельности </w:t>
      </w:r>
      <w:proofErr w:type="spellStart"/>
      <w:r w:rsidR="0041646C" w:rsidRPr="000B20B2">
        <w:rPr>
          <w:sz w:val="28"/>
          <w:szCs w:val="28"/>
        </w:rPr>
        <w:t>Волгодонской</w:t>
      </w:r>
      <w:proofErr w:type="spellEnd"/>
      <w:r w:rsidR="00522C39" w:rsidRPr="000B20B2">
        <w:rPr>
          <w:sz w:val="28"/>
          <w:szCs w:val="28"/>
        </w:rPr>
        <w:t xml:space="preserve"> </w:t>
      </w:r>
      <w:r w:rsidRPr="000B20B2">
        <w:rPr>
          <w:sz w:val="28"/>
          <w:szCs w:val="28"/>
        </w:rPr>
        <w:t>городской Думы в электронных и печатных средствах массовой информации.</w:t>
      </w:r>
      <w:r w:rsidR="00DE50B9" w:rsidRPr="000B20B2">
        <w:rPr>
          <w:sz w:val="28"/>
          <w:szCs w:val="28"/>
        </w:rPr>
        <w:t xml:space="preserve"> </w:t>
      </w:r>
      <w:r w:rsidR="00127A5C" w:rsidRPr="000B20B2">
        <w:rPr>
          <w:sz w:val="28"/>
          <w:szCs w:val="28"/>
        </w:rPr>
        <w:t>Это позволило полностью удовлетворить потребность в информировани</w:t>
      </w:r>
      <w:r w:rsidR="00DE50B9" w:rsidRPr="000B20B2">
        <w:rPr>
          <w:sz w:val="28"/>
          <w:szCs w:val="28"/>
        </w:rPr>
        <w:t>и</w:t>
      </w:r>
      <w:r w:rsidR="00127A5C" w:rsidRPr="000B20B2">
        <w:rPr>
          <w:sz w:val="28"/>
          <w:szCs w:val="28"/>
        </w:rPr>
        <w:t xml:space="preserve"> избирателей депутатами </w:t>
      </w:r>
      <w:proofErr w:type="spellStart"/>
      <w:r w:rsidR="00127A5C" w:rsidRPr="000B20B2">
        <w:rPr>
          <w:sz w:val="28"/>
          <w:szCs w:val="28"/>
        </w:rPr>
        <w:t>Волгодонской</w:t>
      </w:r>
      <w:proofErr w:type="spellEnd"/>
      <w:r w:rsidR="00127A5C" w:rsidRPr="000B20B2">
        <w:rPr>
          <w:sz w:val="28"/>
          <w:szCs w:val="28"/>
        </w:rPr>
        <w:t xml:space="preserve"> городской Думы</w:t>
      </w:r>
      <w:r w:rsidR="00DE50B9" w:rsidRPr="000B20B2">
        <w:rPr>
          <w:sz w:val="28"/>
          <w:szCs w:val="28"/>
        </w:rPr>
        <w:t xml:space="preserve"> в различных СМИ</w:t>
      </w:r>
      <w:r w:rsidR="00127A5C" w:rsidRPr="000B20B2">
        <w:rPr>
          <w:sz w:val="28"/>
          <w:szCs w:val="28"/>
        </w:rPr>
        <w:t xml:space="preserve">. </w:t>
      </w:r>
      <w:r w:rsidR="0041646C" w:rsidRPr="000B20B2">
        <w:rPr>
          <w:sz w:val="28"/>
          <w:szCs w:val="28"/>
        </w:rPr>
        <w:t>В 2015 году</w:t>
      </w:r>
      <w:r w:rsidR="00127A5C" w:rsidRPr="000B20B2">
        <w:rPr>
          <w:sz w:val="28"/>
          <w:szCs w:val="28"/>
        </w:rPr>
        <w:t xml:space="preserve"> по заказу городской Думы были размещены 56</w:t>
      </w:r>
      <w:r w:rsidR="00116140">
        <w:rPr>
          <w:sz w:val="28"/>
          <w:szCs w:val="28"/>
        </w:rPr>
        <w:t> </w:t>
      </w:r>
      <w:r w:rsidR="00127A5C" w:rsidRPr="000B20B2">
        <w:rPr>
          <w:sz w:val="28"/>
          <w:szCs w:val="28"/>
        </w:rPr>
        <w:t xml:space="preserve">видеосюжетов в телевизионном эфире, состоялись два информационно-аналитических «прямых эфира» на телевидении с участием </w:t>
      </w:r>
      <w:r w:rsidR="00DE50B9" w:rsidRPr="000B20B2">
        <w:rPr>
          <w:sz w:val="28"/>
          <w:szCs w:val="28"/>
        </w:rPr>
        <w:t>п</w:t>
      </w:r>
      <w:r w:rsidR="00127A5C" w:rsidRPr="000B20B2">
        <w:rPr>
          <w:sz w:val="28"/>
          <w:szCs w:val="28"/>
        </w:rPr>
        <w:t xml:space="preserve">редседателя </w:t>
      </w:r>
      <w:proofErr w:type="spellStart"/>
      <w:r w:rsidR="00127A5C" w:rsidRPr="000B20B2">
        <w:rPr>
          <w:sz w:val="28"/>
          <w:szCs w:val="28"/>
        </w:rPr>
        <w:t>Волгодонской</w:t>
      </w:r>
      <w:proofErr w:type="spellEnd"/>
      <w:r w:rsidR="00127A5C" w:rsidRPr="000B20B2">
        <w:rPr>
          <w:sz w:val="28"/>
          <w:szCs w:val="28"/>
        </w:rPr>
        <w:t xml:space="preserve"> городской Думы – главы города на злободневные темы. Количество публикаций в печатных СМИ составило 173 статьи и интервью. </w:t>
      </w:r>
      <w:r w:rsidR="000B20B2" w:rsidRPr="000B20B2">
        <w:rPr>
          <w:sz w:val="28"/>
          <w:szCs w:val="28"/>
        </w:rPr>
        <w:t xml:space="preserve">По отношению к 2014 году рост общего количества оплаченных </w:t>
      </w:r>
      <w:proofErr w:type="spellStart"/>
      <w:r w:rsidR="000B20B2" w:rsidRPr="000B20B2">
        <w:rPr>
          <w:sz w:val="28"/>
          <w:szCs w:val="28"/>
        </w:rPr>
        <w:t>Волгодонской</w:t>
      </w:r>
      <w:proofErr w:type="spellEnd"/>
      <w:r w:rsidR="000B20B2" w:rsidRPr="000B20B2">
        <w:rPr>
          <w:sz w:val="28"/>
          <w:szCs w:val="28"/>
        </w:rPr>
        <w:t xml:space="preserve"> городской Думой публикаций составил 102,2%</w:t>
      </w:r>
      <w:r w:rsidR="000B20B2">
        <w:rPr>
          <w:sz w:val="28"/>
          <w:szCs w:val="28"/>
        </w:rPr>
        <w:t>:</w:t>
      </w:r>
    </w:p>
    <w:p w:rsidR="000B20B2" w:rsidRPr="000B20B2" w:rsidRDefault="000B20B2" w:rsidP="000B20B2">
      <w:pPr>
        <w:spacing w:line="276" w:lineRule="auto"/>
        <w:ind w:firstLine="360"/>
        <w:jc w:val="center"/>
        <w:rPr>
          <w:sz w:val="28"/>
          <w:szCs w:val="28"/>
        </w:rPr>
      </w:pPr>
      <w:r w:rsidRPr="000B20B2">
        <w:rPr>
          <w:noProof/>
          <w:sz w:val="28"/>
          <w:szCs w:val="28"/>
        </w:rPr>
        <w:lastRenderedPageBreak/>
        <w:drawing>
          <wp:inline distT="0" distB="0" distL="0" distR="0">
            <wp:extent cx="5761549" cy="3204376"/>
            <wp:effectExtent l="19050" t="0" r="10601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B20B2" w:rsidRPr="000B20B2" w:rsidRDefault="000B20B2" w:rsidP="000B20B2">
      <w:pPr>
        <w:spacing w:line="276" w:lineRule="auto"/>
        <w:ind w:firstLine="360"/>
        <w:jc w:val="both"/>
        <w:rPr>
          <w:sz w:val="28"/>
          <w:szCs w:val="28"/>
        </w:rPr>
      </w:pPr>
    </w:p>
    <w:p w:rsidR="000B20B2" w:rsidRPr="000B20B2" w:rsidRDefault="000B20B2" w:rsidP="000B20B2">
      <w:pPr>
        <w:spacing w:line="276" w:lineRule="auto"/>
        <w:ind w:firstLine="360"/>
        <w:jc w:val="both"/>
        <w:rPr>
          <w:sz w:val="28"/>
          <w:szCs w:val="28"/>
        </w:rPr>
      </w:pPr>
      <w:r w:rsidRPr="000B20B2">
        <w:rPr>
          <w:sz w:val="28"/>
          <w:szCs w:val="28"/>
        </w:rPr>
        <w:t xml:space="preserve">По </w:t>
      </w:r>
      <w:r w:rsidR="00116140">
        <w:rPr>
          <w:sz w:val="28"/>
          <w:szCs w:val="28"/>
        </w:rPr>
        <w:t>данным бухгалтерской отчетности,</w:t>
      </w:r>
      <w:r w:rsidRPr="000B20B2">
        <w:rPr>
          <w:sz w:val="28"/>
          <w:szCs w:val="28"/>
        </w:rPr>
        <w:t xml:space="preserve"> расходы на информирование жителей города Волгодонска в разрезе средств массовой информации составили:</w:t>
      </w:r>
    </w:p>
    <w:p w:rsidR="000B20B2" w:rsidRPr="000B20B2" w:rsidRDefault="000B20B2" w:rsidP="000B20B2">
      <w:pPr>
        <w:spacing w:line="360" w:lineRule="auto"/>
        <w:jc w:val="right"/>
        <w:rPr>
          <w:sz w:val="28"/>
          <w:szCs w:val="28"/>
        </w:rPr>
      </w:pPr>
      <w:r w:rsidRPr="000B20B2">
        <w:rPr>
          <w:sz w:val="28"/>
          <w:szCs w:val="28"/>
        </w:rPr>
        <w:t>тыс. руб.</w:t>
      </w:r>
    </w:p>
    <w:tbl>
      <w:tblPr>
        <w:tblStyle w:val="aa"/>
        <w:tblW w:w="0" w:type="auto"/>
        <w:jc w:val="center"/>
        <w:tblLook w:val="04A0"/>
      </w:tblPr>
      <w:tblGrid>
        <w:gridCol w:w="5495"/>
        <w:gridCol w:w="4075"/>
      </w:tblGrid>
      <w:tr w:rsidR="000B20B2" w:rsidRPr="000B20B2" w:rsidTr="000B20B2">
        <w:trPr>
          <w:jc w:val="center"/>
        </w:trPr>
        <w:tc>
          <w:tcPr>
            <w:tcW w:w="5495" w:type="dxa"/>
            <w:shd w:val="clear" w:color="auto" w:fill="B8CCE4" w:themeFill="accent1" w:themeFillTint="66"/>
          </w:tcPr>
          <w:p w:rsidR="000B20B2" w:rsidRPr="000B20B2" w:rsidRDefault="000B20B2" w:rsidP="00393310">
            <w:pPr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075" w:type="dxa"/>
            <w:shd w:val="clear" w:color="auto" w:fill="B8CCE4" w:themeFill="accent1" w:themeFillTint="66"/>
          </w:tcPr>
          <w:p w:rsidR="000B20B2" w:rsidRPr="000B20B2" w:rsidRDefault="000B20B2" w:rsidP="00393310">
            <w:pPr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Отчетный период – 2015 год</w:t>
            </w:r>
          </w:p>
        </w:tc>
      </w:tr>
      <w:tr w:rsidR="000B20B2" w:rsidRPr="000B20B2" w:rsidTr="000B20B2">
        <w:trPr>
          <w:jc w:val="center"/>
        </w:trPr>
        <w:tc>
          <w:tcPr>
            <w:tcW w:w="5495" w:type="dxa"/>
          </w:tcPr>
          <w:p w:rsidR="000B20B2" w:rsidRPr="000B20B2" w:rsidRDefault="000B20B2" w:rsidP="00393310">
            <w:pPr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ООО «Блокнот Волгодонска»</w:t>
            </w:r>
          </w:p>
        </w:tc>
        <w:tc>
          <w:tcPr>
            <w:tcW w:w="4075" w:type="dxa"/>
          </w:tcPr>
          <w:p w:rsidR="000B20B2" w:rsidRPr="000B20B2" w:rsidRDefault="000B20B2" w:rsidP="00393310">
            <w:pPr>
              <w:jc w:val="right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64,0</w:t>
            </w:r>
          </w:p>
        </w:tc>
      </w:tr>
      <w:tr w:rsidR="000B20B2" w:rsidRPr="000B20B2" w:rsidTr="000B20B2">
        <w:trPr>
          <w:jc w:val="center"/>
        </w:trPr>
        <w:tc>
          <w:tcPr>
            <w:tcW w:w="5495" w:type="dxa"/>
          </w:tcPr>
          <w:p w:rsidR="000B20B2" w:rsidRPr="000B20B2" w:rsidRDefault="000B20B2" w:rsidP="00393310">
            <w:pPr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ООО «Вечерний Волгодонск»</w:t>
            </w:r>
          </w:p>
        </w:tc>
        <w:tc>
          <w:tcPr>
            <w:tcW w:w="4075" w:type="dxa"/>
          </w:tcPr>
          <w:p w:rsidR="000B20B2" w:rsidRPr="000B20B2" w:rsidRDefault="000B20B2" w:rsidP="00393310">
            <w:pPr>
              <w:jc w:val="right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125,2</w:t>
            </w:r>
          </w:p>
        </w:tc>
      </w:tr>
      <w:tr w:rsidR="000B20B2" w:rsidRPr="000B20B2" w:rsidTr="000B20B2">
        <w:trPr>
          <w:jc w:val="center"/>
        </w:trPr>
        <w:tc>
          <w:tcPr>
            <w:tcW w:w="5495" w:type="dxa"/>
          </w:tcPr>
          <w:p w:rsidR="000B20B2" w:rsidRPr="000B20B2" w:rsidRDefault="000B20B2" w:rsidP="00393310">
            <w:pPr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ООО «</w:t>
            </w:r>
            <w:proofErr w:type="spellStart"/>
            <w:proofErr w:type="gramStart"/>
            <w:r w:rsidRPr="000B20B2">
              <w:rPr>
                <w:sz w:val="28"/>
                <w:szCs w:val="28"/>
              </w:rPr>
              <w:t>Волгодонская</w:t>
            </w:r>
            <w:proofErr w:type="spellEnd"/>
            <w:proofErr w:type="gramEnd"/>
            <w:r w:rsidRPr="000B20B2">
              <w:rPr>
                <w:sz w:val="28"/>
                <w:szCs w:val="28"/>
              </w:rPr>
              <w:t xml:space="preserve"> правда»</w:t>
            </w:r>
          </w:p>
        </w:tc>
        <w:tc>
          <w:tcPr>
            <w:tcW w:w="4075" w:type="dxa"/>
          </w:tcPr>
          <w:p w:rsidR="000B20B2" w:rsidRPr="000B20B2" w:rsidRDefault="000B20B2" w:rsidP="00393310">
            <w:pPr>
              <w:jc w:val="right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272,9</w:t>
            </w:r>
          </w:p>
        </w:tc>
      </w:tr>
      <w:tr w:rsidR="000B20B2" w:rsidRPr="000B20B2" w:rsidTr="000B20B2">
        <w:trPr>
          <w:jc w:val="center"/>
        </w:trPr>
        <w:tc>
          <w:tcPr>
            <w:tcW w:w="5495" w:type="dxa"/>
          </w:tcPr>
          <w:p w:rsidR="000B20B2" w:rsidRPr="000B20B2" w:rsidRDefault="000B20B2" w:rsidP="00393310">
            <w:pPr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ООО «Телекомпания ВТВ»</w:t>
            </w:r>
          </w:p>
        </w:tc>
        <w:tc>
          <w:tcPr>
            <w:tcW w:w="4075" w:type="dxa"/>
          </w:tcPr>
          <w:p w:rsidR="000B20B2" w:rsidRPr="000B20B2" w:rsidRDefault="000B20B2" w:rsidP="00393310">
            <w:pPr>
              <w:jc w:val="right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110,0</w:t>
            </w:r>
          </w:p>
        </w:tc>
      </w:tr>
      <w:tr w:rsidR="000B20B2" w:rsidRPr="000B20B2" w:rsidTr="000B20B2">
        <w:trPr>
          <w:jc w:val="center"/>
        </w:trPr>
        <w:tc>
          <w:tcPr>
            <w:tcW w:w="5495" w:type="dxa"/>
          </w:tcPr>
          <w:p w:rsidR="000B20B2" w:rsidRPr="000B20B2" w:rsidRDefault="000B20B2" w:rsidP="00393310">
            <w:pPr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ООО «МОСТ»</w:t>
            </w:r>
          </w:p>
        </w:tc>
        <w:tc>
          <w:tcPr>
            <w:tcW w:w="4075" w:type="dxa"/>
          </w:tcPr>
          <w:p w:rsidR="000B20B2" w:rsidRPr="000B20B2" w:rsidRDefault="000B20B2" w:rsidP="00393310">
            <w:pPr>
              <w:jc w:val="right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159,7</w:t>
            </w:r>
          </w:p>
        </w:tc>
      </w:tr>
      <w:tr w:rsidR="000B20B2" w:rsidRPr="000B20B2" w:rsidTr="000B20B2">
        <w:trPr>
          <w:jc w:val="center"/>
        </w:trPr>
        <w:tc>
          <w:tcPr>
            <w:tcW w:w="5495" w:type="dxa"/>
          </w:tcPr>
          <w:p w:rsidR="000B20B2" w:rsidRPr="000B20B2" w:rsidRDefault="000B20B2" w:rsidP="00393310">
            <w:pPr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ООО «Правда»</w:t>
            </w:r>
          </w:p>
        </w:tc>
        <w:tc>
          <w:tcPr>
            <w:tcW w:w="4075" w:type="dxa"/>
          </w:tcPr>
          <w:p w:rsidR="000B20B2" w:rsidRPr="000B20B2" w:rsidRDefault="000B20B2" w:rsidP="00393310">
            <w:pPr>
              <w:jc w:val="right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198,0</w:t>
            </w:r>
          </w:p>
        </w:tc>
      </w:tr>
      <w:tr w:rsidR="000B20B2" w:rsidRPr="000B20B2" w:rsidTr="000B20B2">
        <w:trPr>
          <w:jc w:val="center"/>
        </w:trPr>
        <w:tc>
          <w:tcPr>
            <w:tcW w:w="5495" w:type="dxa"/>
          </w:tcPr>
          <w:p w:rsidR="000B20B2" w:rsidRPr="000B20B2" w:rsidRDefault="000B20B2" w:rsidP="00393310">
            <w:pPr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ООО «</w:t>
            </w:r>
            <w:proofErr w:type="spellStart"/>
            <w:r w:rsidRPr="000B20B2">
              <w:rPr>
                <w:sz w:val="28"/>
                <w:szCs w:val="28"/>
              </w:rPr>
              <w:t>Сияжар</w:t>
            </w:r>
            <w:proofErr w:type="spellEnd"/>
            <w:r w:rsidRPr="000B20B2">
              <w:rPr>
                <w:sz w:val="28"/>
                <w:szCs w:val="28"/>
              </w:rPr>
              <w:t>»</w:t>
            </w:r>
          </w:p>
        </w:tc>
        <w:tc>
          <w:tcPr>
            <w:tcW w:w="4075" w:type="dxa"/>
          </w:tcPr>
          <w:p w:rsidR="000B20B2" w:rsidRPr="000B20B2" w:rsidRDefault="000B20B2" w:rsidP="00393310">
            <w:pPr>
              <w:jc w:val="right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82,5</w:t>
            </w:r>
          </w:p>
        </w:tc>
      </w:tr>
      <w:tr w:rsidR="000B20B2" w:rsidRPr="000B20B2" w:rsidTr="000B20B2">
        <w:trPr>
          <w:jc w:val="center"/>
        </w:trPr>
        <w:tc>
          <w:tcPr>
            <w:tcW w:w="5495" w:type="dxa"/>
          </w:tcPr>
          <w:p w:rsidR="000B20B2" w:rsidRPr="000B20B2" w:rsidRDefault="000B20B2" w:rsidP="00393310">
            <w:pPr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ООО «СКТВ»/ТРК «ВВ»</w:t>
            </w:r>
          </w:p>
        </w:tc>
        <w:tc>
          <w:tcPr>
            <w:tcW w:w="4075" w:type="dxa"/>
          </w:tcPr>
          <w:p w:rsidR="000B20B2" w:rsidRPr="000B20B2" w:rsidRDefault="000B20B2" w:rsidP="00393310">
            <w:pPr>
              <w:jc w:val="right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394,2</w:t>
            </w:r>
          </w:p>
        </w:tc>
      </w:tr>
      <w:tr w:rsidR="000B20B2" w:rsidRPr="000B20B2" w:rsidTr="000B20B2">
        <w:trPr>
          <w:jc w:val="center"/>
        </w:trPr>
        <w:tc>
          <w:tcPr>
            <w:tcW w:w="5495" w:type="dxa"/>
          </w:tcPr>
          <w:p w:rsidR="000B20B2" w:rsidRPr="000B20B2" w:rsidRDefault="000B20B2" w:rsidP="00393310">
            <w:pPr>
              <w:rPr>
                <w:b/>
                <w:sz w:val="28"/>
                <w:szCs w:val="28"/>
              </w:rPr>
            </w:pPr>
            <w:r w:rsidRPr="000B20B2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4075" w:type="dxa"/>
          </w:tcPr>
          <w:p w:rsidR="000B20B2" w:rsidRPr="000B20B2" w:rsidRDefault="000B20B2" w:rsidP="00393310">
            <w:pPr>
              <w:jc w:val="right"/>
              <w:rPr>
                <w:b/>
                <w:sz w:val="28"/>
                <w:szCs w:val="28"/>
              </w:rPr>
            </w:pPr>
            <w:r w:rsidRPr="000B20B2">
              <w:rPr>
                <w:b/>
                <w:sz w:val="28"/>
                <w:szCs w:val="28"/>
              </w:rPr>
              <w:t>1406,5</w:t>
            </w:r>
          </w:p>
        </w:tc>
      </w:tr>
    </w:tbl>
    <w:p w:rsidR="000B20B2" w:rsidRPr="000B20B2" w:rsidRDefault="000B20B2" w:rsidP="000B20B2">
      <w:pPr>
        <w:spacing w:line="276" w:lineRule="auto"/>
        <w:ind w:firstLine="360"/>
        <w:jc w:val="both"/>
        <w:rPr>
          <w:sz w:val="28"/>
          <w:szCs w:val="28"/>
        </w:rPr>
      </w:pPr>
    </w:p>
    <w:p w:rsidR="000B20B2" w:rsidRPr="000B20B2" w:rsidRDefault="000B20B2" w:rsidP="000B20B2">
      <w:pPr>
        <w:spacing w:line="276" w:lineRule="auto"/>
        <w:ind w:firstLine="360"/>
        <w:jc w:val="both"/>
        <w:rPr>
          <w:sz w:val="28"/>
          <w:szCs w:val="28"/>
        </w:rPr>
      </w:pPr>
      <w:r w:rsidRPr="000B20B2">
        <w:rPr>
          <w:sz w:val="28"/>
          <w:szCs w:val="28"/>
        </w:rPr>
        <w:t xml:space="preserve">Диаграмма освещения деятельности </w:t>
      </w:r>
      <w:proofErr w:type="spellStart"/>
      <w:r w:rsidRPr="000B20B2">
        <w:rPr>
          <w:sz w:val="28"/>
          <w:szCs w:val="28"/>
        </w:rPr>
        <w:t>Волгодонской</w:t>
      </w:r>
      <w:proofErr w:type="spellEnd"/>
      <w:r w:rsidRPr="000B20B2">
        <w:rPr>
          <w:sz w:val="28"/>
          <w:szCs w:val="28"/>
        </w:rPr>
        <w:t xml:space="preserve"> городской Думы в СМИ в 2015 г. в количественном выражении по публикациям/сюжетам выглядит следующим образом:</w:t>
      </w:r>
    </w:p>
    <w:p w:rsidR="000B20B2" w:rsidRPr="000B20B2" w:rsidRDefault="000B20B2" w:rsidP="00B84D6E">
      <w:pPr>
        <w:spacing w:line="276" w:lineRule="auto"/>
        <w:ind w:firstLine="360"/>
        <w:jc w:val="center"/>
        <w:rPr>
          <w:sz w:val="28"/>
          <w:szCs w:val="28"/>
        </w:rPr>
      </w:pPr>
      <w:r w:rsidRPr="000B20B2">
        <w:rPr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27A5C" w:rsidRPr="000B20B2" w:rsidRDefault="00127A5C" w:rsidP="00D4584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6565" w:rsidRPr="000B20B2" w:rsidRDefault="00E56565" w:rsidP="00D45848">
      <w:pPr>
        <w:spacing w:line="276" w:lineRule="auto"/>
        <w:ind w:firstLine="540"/>
        <w:jc w:val="both"/>
        <w:rPr>
          <w:sz w:val="28"/>
          <w:szCs w:val="28"/>
        </w:rPr>
      </w:pPr>
      <w:r w:rsidRPr="000B20B2">
        <w:rPr>
          <w:sz w:val="28"/>
          <w:szCs w:val="28"/>
        </w:rPr>
        <w:t xml:space="preserve">В сравнении с 2014 годом количество упоминаний депутатов и </w:t>
      </w:r>
      <w:r w:rsidR="00DE50B9" w:rsidRPr="000B20B2">
        <w:rPr>
          <w:sz w:val="28"/>
          <w:szCs w:val="28"/>
        </w:rPr>
        <w:t>п</w:t>
      </w:r>
      <w:r w:rsidRPr="000B20B2">
        <w:rPr>
          <w:sz w:val="28"/>
          <w:szCs w:val="28"/>
        </w:rPr>
        <w:t xml:space="preserve">редседателя </w:t>
      </w:r>
      <w:proofErr w:type="spellStart"/>
      <w:r w:rsidRPr="000B20B2">
        <w:rPr>
          <w:sz w:val="28"/>
          <w:szCs w:val="28"/>
        </w:rPr>
        <w:t>Волгодонской</w:t>
      </w:r>
      <w:proofErr w:type="spellEnd"/>
      <w:r w:rsidRPr="000B20B2">
        <w:rPr>
          <w:sz w:val="28"/>
          <w:szCs w:val="28"/>
        </w:rPr>
        <w:t xml:space="preserve"> городской Думы–главы города в 2015 году в газетах, журналах, в электронных СМИ сохранилось в целом на прежнем уровне – около 800. </w:t>
      </w:r>
    </w:p>
    <w:p w:rsidR="006B7E58" w:rsidRPr="000B20B2" w:rsidRDefault="006B7E58" w:rsidP="00D45848">
      <w:pPr>
        <w:spacing w:line="276" w:lineRule="auto"/>
        <w:ind w:firstLine="540"/>
        <w:jc w:val="both"/>
        <w:rPr>
          <w:sz w:val="28"/>
          <w:szCs w:val="28"/>
        </w:rPr>
      </w:pPr>
    </w:p>
    <w:p w:rsidR="00E56565" w:rsidRPr="000B20B2" w:rsidRDefault="00E56565" w:rsidP="00D45848">
      <w:pPr>
        <w:spacing w:line="276" w:lineRule="auto"/>
        <w:ind w:firstLine="709"/>
        <w:jc w:val="both"/>
        <w:rPr>
          <w:sz w:val="28"/>
          <w:szCs w:val="28"/>
        </w:rPr>
      </w:pPr>
      <w:r w:rsidRPr="000B20B2">
        <w:rPr>
          <w:sz w:val="28"/>
          <w:szCs w:val="28"/>
        </w:rPr>
        <w:t>Еще одним немаловажным источником обеспечения гласности и открытости является официальный сайт</w:t>
      </w:r>
      <w:r w:rsidR="00522C39" w:rsidRPr="000B20B2">
        <w:rPr>
          <w:sz w:val="28"/>
          <w:szCs w:val="28"/>
        </w:rPr>
        <w:t xml:space="preserve"> </w:t>
      </w:r>
      <w:proofErr w:type="spellStart"/>
      <w:r w:rsidRPr="000B20B2">
        <w:rPr>
          <w:sz w:val="28"/>
          <w:szCs w:val="28"/>
        </w:rPr>
        <w:t>Волгодонской</w:t>
      </w:r>
      <w:proofErr w:type="spellEnd"/>
      <w:r w:rsidRPr="000B20B2">
        <w:rPr>
          <w:sz w:val="28"/>
          <w:szCs w:val="28"/>
        </w:rPr>
        <w:t xml:space="preserve"> городской Думы, который отвечает всем современным требованиям и содержит полную информацию о Думе и её деятельности, включая нормативно-правовые акты. </w:t>
      </w:r>
    </w:p>
    <w:p w:rsidR="00393310" w:rsidRDefault="00E56565" w:rsidP="00D45848">
      <w:pPr>
        <w:spacing w:line="276" w:lineRule="auto"/>
        <w:ind w:firstLine="709"/>
        <w:jc w:val="both"/>
        <w:rPr>
          <w:sz w:val="28"/>
          <w:szCs w:val="28"/>
        </w:rPr>
      </w:pPr>
      <w:r w:rsidRPr="000B20B2">
        <w:rPr>
          <w:sz w:val="28"/>
          <w:szCs w:val="28"/>
        </w:rPr>
        <w:t xml:space="preserve">В 2015 году были подготовлены, опубликованы на сайте </w:t>
      </w:r>
      <w:proofErr w:type="spellStart"/>
      <w:r w:rsidR="00206854" w:rsidRPr="000B20B2">
        <w:rPr>
          <w:sz w:val="28"/>
          <w:szCs w:val="28"/>
        </w:rPr>
        <w:t>Волгодонской</w:t>
      </w:r>
      <w:proofErr w:type="spellEnd"/>
      <w:r w:rsidR="00206854" w:rsidRPr="000B20B2">
        <w:rPr>
          <w:sz w:val="28"/>
          <w:szCs w:val="28"/>
        </w:rPr>
        <w:t xml:space="preserve"> </w:t>
      </w:r>
      <w:r w:rsidRPr="000B20B2">
        <w:rPr>
          <w:sz w:val="28"/>
          <w:szCs w:val="28"/>
        </w:rPr>
        <w:t>городской Думы и переданы в СМИ 218 информационных релизов, что немного больше аналогичного показателя 2014 г.</w:t>
      </w:r>
    </w:p>
    <w:p w:rsidR="00B84D6E" w:rsidRDefault="00E56565" w:rsidP="00D45848">
      <w:pPr>
        <w:spacing w:line="276" w:lineRule="auto"/>
        <w:ind w:firstLine="709"/>
        <w:jc w:val="both"/>
        <w:rPr>
          <w:sz w:val="28"/>
          <w:szCs w:val="28"/>
        </w:rPr>
      </w:pPr>
      <w:r w:rsidRPr="000B20B2">
        <w:rPr>
          <w:sz w:val="28"/>
          <w:szCs w:val="28"/>
        </w:rPr>
        <w:t xml:space="preserve">По общему количеству публикаций на официальном сайте в 2015 году в сравнении с предыдущим отчетным периодом наблюдается рост </w:t>
      </w:r>
      <w:r w:rsidR="00DE50B9" w:rsidRPr="000B20B2">
        <w:rPr>
          <w:sz w:val="28"/>
          <w:szCs w:val="28"/>
        </w:rPr>
        <w:t xml:space="preserve">на </w:t>
      </w:r>
      <w:r w:rsidRPr="000B20B2">
        <w:rPr>
          <w:sz w:val="28"/>
          <w:szCs w:val="28"/>
        </w:rPr>
        <w:t>19,6%</w:t>
      </w:r>
      <w:r w:rsidR="00B84D6E">
        <w:rPr>
          <w:sz w:val="28"/>
          <w:szCs w:val="28"/>
        </w:rPr>
        <w:t>:</w:t>
      </w:r>
    </w:p>
    <w:p w:rsidR="00B84D6E" w:rsidRPr="00B84D6E" w:rsidRDefault="00B84D6E" w:rsidP="00B84D6E">
      <w:pPr>
        <w:spacing w:line="276" w:lineRule="auto"/>
        <w:ind w:firstLine="709"/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jc w:val="center"/>
        <w:tblLook w:val="04A0"/>
      </w:tblPr>
      <w:tblGrid>
        <w:gridCol w:w="696"/>
        <w:gridCol w:w="5026"/>
        <w:gridCol w:w="1993"/>
        <w:gridCol w:w="1991"/>
      </w:tblGrid>
      <w:tr w:rsidR="00B84D6E" w:rsidRPr="00B84D6E" w:rsidTr="00B84D6E">
        <w:trPr>
          <w:jc w:val="center"/>
        </w:trPr>
        <w:tc>
          <w:tcPr>
            <w:tcW w:w="696" w:type="dxa"/>
            <w:shd w:val="clear" w:color="auto" w:fill="B8CCE4" w:themeFill="accent1" w:themeFillTint="66"/>
            <w:vAlign w:val="center"/>
          </w:tcPr>
          <w:p w:rsidR="00B84D6E" w:rsidRPr="00B84D6E" w:rsidRDefault="00B84D6E" w:rsidP="00B84D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26" w:type="dxa"/>
            <w:shd w:val="clear" w:color="auto" w:fill="B8CCE4" w:themeFill="accent1" w:themeFillTint="66"/>
            <w:vAlign w:val="center"/>
          </w:tcPr>
          <w:p w:rsidR="00B84D6E" w:rsidRPr="00B84D6E" w:rsidRDefault="00B84D6E" w:rsidP="00B84D6E">
            <w:pPr>
              <w:jc w:val="center"/>
              <w:rPr>
                <w:b/>
                <w:sz w:val="28"/>
                <w:szCs w:val="28"/>
              </w:rPr>
            </w:pPr>
            <w:r w:rsidRPr="00B84D6E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93" w:type="dxa"/>
            <w:shd w:val="clear" w:color="auto" w:fill="B8CCE4" w:themeFill="accent1" w:themeFillTint="66"/>
            <w:vAlign w:val="center"/>
          </w:tcPr>
          <w:p w:rsidR="00B84D6E" w:rsidRPr="00B84D6E" w:rsidRDefault="00B84D6E" w:rsidP="00B84D6E">
            <w:pPr>
              <w:jc w:val="center"/>
              <w:rPr>
                <w:b/>
                <w:sz w:val="28"/>
                <w:szCs w:val="28"/>
              </w:rPr>
            </w:pPr>
            <w:r w:rsidRPr="00B84D6E">
              <w:rPr>
                <w:b/>
                <w:sz w:val="28"/>
                <w:szCs w:val="28"/>
              </w:rPr>
              <w:t>количество</w:t>
            </w:r>
          </w:p>
        </w:tc>
        <w:tc>
          <w:tcPr>
            <w:tcW w:w="1856" w:type="dxa"/>
            <w:shd w:val="clear" w:color="auto" w:fill="B8CCE4" w:themeFill="accent1" w:themeFillTint="66"/>
            <w:vAlign w:val="center"/>
          </w:tcPr>
          <w:p w:rsidR="00B84D6E" w:rsidRPr="00B84D6E" w:rsidRDefault="00B84D6E" w:rsidP="00B84D6E">
            <w:pPr>
              <w:jc w:val="center"/>
              <w:rPr>
                <w:b/>
                <w:sz w:val="28"/>
                <w:szCs w:val="28"/>
              </w:rPr>
            </w:pPr>
            <w:r w:rsidRPr="00B84D6E">
              <w:rPr>
                <w:b/>
                <w:sz w:val="28"/>
                <w:szCs w:val="28"/>
              </w:rPr>
              <w:t>Отношение к предыдущему периоду</w:t>
            </w:r>
          </w:p>
          <w:p w:rsidR="00B84D6E" w:rsidRPr="00B84D6E" w:rsidRDefault="00B84D6E" w:rsidP="00B84D6E">
            <w:pPr>
              <w:jc w:val="center"/>
              <w:rPr>
                <w:b/>
                <w:sz w:val="28"/>
                <w:szCs w:val="28"/>
              </w:rPr>
            </w:pPr>
            <w:r w:rsidRPr="00B84D6E">
              <w:rPr>
                <w:b/>
                <w:sz w:val="28"/>
                <w:szCs w:val="28"/>
              </w:rPr>
              <w:t>2014 г., %</w:t>
            </w:r>
          </w:p>
        </w:tc>
      </w:tr>
      <w:tr w:rsidR="00B84D6E" w:rsidRPr="00B84D6E" w:rsidTr="00B84D6E">
        <w:trPr>
          <w:jc w:val="center"/>
        </w:trPr>
        <w:tc>
          <w:tcPr>
            <w:tcW w:w="696" w:type="dxa"/>
            <w:vAlign w:val="center"/>
          </w:tcPr>
          <w:p w:rsidR="00B84D6E" w:rsidRPr="00B84D6E" w:rsidRDefault="00B84D6E" w:rsidP="00B84D6E">
            <w:pPr>
              <w:jc w:val="center"/>
              <w:rPr>
                <w:sz w:val="28"/>
                <w:szCs w:val="28"/>
              </w:rPr>
            </w:pPr>
            <w:r w:rsidRPr="00B84D6E">
              <w:rPr>
                <w:sz w:val="28"/>
                <w:szCs w:val="28"/>
              </w:rPr>
              <w:t>1.</w:t>
            </w:r>
          </w:p>
        </w:tc>
        <w:tc>
          <w:tcPr>
            <w:tcW w:w="5026" w:type="dxa"/>
            <w:vAlign w:val="center"/>
          </w:tcPr>
          <w:p w:rsidR="00B84D6E" w:rsidRPr="00B84D6E" w:rsidRDefault="00B84D6E" w:rsidP="00B84D6E">
            <w:pPr>
              <w:jc w:val="center"/>
              <w:rPr>
                <w:sz w:val="28"/>
                <w:szCs w:val="28"/>
              </w:rPr>
            </w:pPr>
            <w:r w:rsidRPr="00B84D6E">
              <w:rPr>
                <w:sz w:val="28"/>
                <w:szCs w:val="28"/>
              </w:rPr>
              <w:t>информационные релизы и публикации на сайте</w:t>
            </w:r>
          </w:p>
        </w:tc>
        <w:tc>
          <w:tcPr>
            <w:tcW w:w="1993" w:type="dxa"/>
            <w:vAlign w:val="center"/>
          </w:tcPr>
          <w:p w:rsidR="00B84D6E" w:rsidRPr="00B84D6E" w:rsidRDefault="00B84D6E" w:rsidP="00B84D6E">
            <w:pPr>
              <w:jc w:val="center"/>
              <w:rPr>
                <w:sz w:val="28"/>
                <w:szCs w:val="28"/>
              </w:rPr>
            </w:pPr>
            <w:r w:rsidRPr="00B84D6E">
              <w:rPr>
                <w:sz w:val="28"/>
                <w:szCs w:val="28"/>
              </w:rPr>
              <w:t>218</w:t>
            </w:r>
          </w:p>
        </w:tc>
        <w:tc>
          <w:tcPr>
            <w:tcW w:w="1856" w:type="dxa"/>
            <w:vAlign w:val="center"/>
          </w:tcPr>
          <w:p w:rsidR="00B84D6E" w:rsidRPr="00B84D6E" w:rsidRDefault="00B84D6E" w:rsidP="00B84D6E">
            <w:pPr>
              <w:jc w:val="center"/>
              <w:rPr>
                <w:sz w:val="28"/>
                <w:szCs w:val="28"/>
              </w:rPr>
            </w:pPr>
            <w:r w:rsidRPr="00B84D6E">
              <w:rPr>
                <w:sz w:val="28"/>
                <w:szCs w:val="28"/>
              </w:rPr>
              <w:t>215 (+1,39%)</w:t>
            </w:r>
          </w:p>
        </w:tc>
      </w:tr>
      <w:tr w:rsidR="00B84D6E" w:rsidRPr="00B84D6E" w:rsidTr="00B84D6E">
        <w:trPr>
          <w:jc w:val="center"/>
        </w:trPr>
        <w:tc>
          <w:tcPr>
            <w:tcW w:w="696" w:type="dxa"/>
            <w:vAlign w:val="center"/>
          </w:tcPr>
          <w:p w:rsidR="00B84D6E" w:rsidRPr="00B84D6E" w:rsidRDefault="00B84D6E" w:rsidP="00B84D6E">
            <w:pPr>
              <w:jc w:val="center"/>
              <w:rPr>
                <w:sz w:val="28"/>
                <w:szCs w:val="28"/>
              </w:rPr>
            </w:pPr>
            <w:r w:rsidRPr="00B84D6E">
              <w:rPr>
                <w:sz w:val="28"/>
                <w:szCs w:val="28"/>
              </w:rPr>
              <w:t>2.</w:t>
            </w:r>
          </w:p>
        </w:tc>
        <w:tc>
          <w:tcPr>
            <w:tcW w:w="5026" w:type="dxa"/>
            <w:vAlign w:val="center"/>
          </w:tcPr>
          <w:p w:rsidR="00B84D6E" w:rsidRPr="00B84D6E" w:rsidRDefault="00B84D6E" w:rsidP="00B84D6E">
            <w:pPr>
              <w:jc w:val="center"/>
              <w:rPr>
                <w:sz w:val="28"/>
                <w:szCs w:val="28"/>
              </w:rPr>
            </w:pPr>
            <w:proofErr w:type="spellStart"/>
            <w:r w:rsidRPr="00B84D6E">
              <w:rPr>
                <w:sz w:val="28"/>
                <w:szCs w:val="28"/>
              </w:rPr>
              <w:t>видеообращения</w:t>
            </w:r>
            <w:proofErr w:type="spellEnd"/>
            <w:r w:rsidRPr="00B84D6E">
              <w:rPr>
                <w:sz w:val="28"/>
                <w:szCs w:val="28"/>
              </w:rPr>
              <w:t xml:space="preserve"> / видеосюжеты, размещенные на сайте</w:t>
            </w:r>
          </w:p>
        </w:tc>
        <w:tc>
          <w:tcPr>
            <w:tcW w:w="1993" w:type="dxa"/>
            <w:vAlign w:val="center"/>
          </w:tcPr>
          <w:p w:rsidR="00B84D6E" w:rsidRPr="00B84D6E" w:rsidRDefault="00B84D6E" w:rsidP="00B84D6E">
            <w:pPr>
              <w:jc w:val="center"/>
              <w:rPr>
                <w:sz w:val="28"/>
                <w:szCs w:val="28"/>
              </w:rPr>
            </w:pPr>
            <w:r w:rsidRPr="00B84D6E">
              <w:rPr>
                <w:sz w:val="28"/>
                <w:szCs w:val="28"/>
              </w:rPr>
              <w:t>17</w:t>
            </w:r>
          </w:p>
        </w:tc>
        <w:tc>
          <w:tcPr>
            <w:tcW w:w="1856" w:type="dxa"/>
            <w:vAlign w:val="center"/>
          </w:tcPr>
          <w:p w:rsidR="00B84D6E" w:rsidRPr="00B84D6E" w:rsidRDefault="00B84D6E" w:rsidP="00B84D6E">
            <w:pPr>
              <w:jc w:val="center"/>
              <w:rPr>
                <w:sz w:val="28"/>
                <w:szCs w:val="28"/>
              </w:rPr>
            </w:pPr>
            <w:r w:rsidRPr="00B84D6E">
              <w:rPr>
                <w:sz w:val="28"/>
                <w:szCs w:val="28"/>
              </w:rPr>
              <w:t>28 (-64,7%)</w:t>
            </w:r>
          </w:p>
        </w:tc>
      </w:tr>
      <w:tr w:rsidR="00B84D6E" w:rsidRPr="00B84D6E" w:rsidTr="00B84D6E">
        <w:trPr>
          <w:jc w:val="center"/>
        </w:trPr>
        <w:tc>
          <w:tcPr>
            <w:tcW w:w="696" w:type="dxa"/>
            <w:vAlign w:val="center"/>
          </w:tcPr>
          <w:p w:rsidR="00B84D6E" w:rsidRPr="00B84D6E" w:rsidRDefault="00B84D6E" w:rsidP="00B84D6E">
            <w:pPr>
              <w:jc w:val="center"/>
              <w:rPr>
                <w:sz w:val="28"/>
                <w:szCs w:val="28"/>
              </w:rPr>
            </w:pPr>
            <w:r w:rsidRPr="00B84D6E">
              <w:rPr>
                <w:sz w:val="28"/>
                <w:szCs w:val="28"/>
              </w:rPr>
              <w:t>3.</w:t>
            </w:r>
          </w:p>
        </w:tc>
        <w:tc>
          <w:tcPr>
            <w:tcW w:w="5026" w:type="dxa"/>
            <w:vAlign w:val="center"/>
          </w:tcPr>
          <w:p w:rsidR="00B84D6E" w:rsidRPr="00B84D6E" w:rsidRDefault="00B84D6E" w:rsidP="00B84D6E">
            <w:pPr>
              <w:jc w:val="center"/>
              <w:rPr>
                <w:sz w:val="28"/>
                <w:szCs w:val="28"/>
              </w:rPr>
            </w:pPr>
            <w:r w:rsidRPr="00B84D6E">
              <w:rPr>
                <w:sz w:val="28"/>
                <w:szCs w:val="28"/>
              </w:rPr>
              <w:t xml:space="preserve">решения </w:t>
            </w:r>
            <w:proofErr w:type="spellStart"/>
            <w:r w:rsidRPr="00B84D6E">
              <w:rPr>
                <w:sz w:val="28"/>
                <w:szCs w:val="28"/>
              </w:rPr>
              <w:t>Волгодонской</w:t>
            </w:r>
            <w:proofErr w:type="spellEnd"/>
            <w:r w:rsidRPr="00B84D6E">
              <w:rPr>
                <w:sz w:val="28"/>
                <w:szCs w:val="28"/>
              </w:rPr>
              <w:t xml:space="preserve"> городской Думы</w:t>
            </w:r>
          </w:p>
        </w:tc>
        <w:tc>
          <w:tcPr>
            <w:tcW w:w="1993" w:type="dxa"/>
            <w:vAlign w:val="center"/>
          </w:tcPr>
          <w:p w:rsidR="00B84D6E" w:rsidRPr="00B84D6E" w:rsidRDefault="00B84D6E" w:rsidP="00B84D6E">
            <w:pPr>
              <w:jc w:val="center"/>
              <w:rPr>
                <w:sz w:val="28"/>
                <w:szCs w:val="28"/>
              </w:rPr>
            </w:pPr>
            <w:r w:rsidRPr="00B84D6E">
              <w:rPr>
                <w:sz w:val="28"/>
                <w:szCs w:val="28"/>
              </w:rPr>
              <w:t>157</w:t>
            </w:r>
          </w:p>
        </w:tc>
        <w:tc>
          <w:tcPr>
            <w:tcW w:w="1856" w:type="dxa"/>
            <w:vAlign w:val="center"/>
          </w:tcPr>
          <w:p w:rsidR="00B84D6E" w:rsidRPr="00B84D6E" w:rsidRDefault="00B84D6E" w:rsidP="00B84D6E">
            <w:pPr>
              <w:jc w:val="center"/>
              <w:rPr>
                <w:sz w:val="28"/>
                <w:szCs w:val="28"/>
              </w:rPr>
            </w:pPr>
            <w:r w:rsidRPr="00B84D6E">
              <w:rPr>
                <w:sz w:val="28"/>
                <w:szCs w:val="28"/>
              </w:rPr>
              <w:t>108 (+45,3%)</w:t>
            </w:r>
          </w:p>
        </w:tc>
      </w:tr>
      <w:tr w:rsidR="00B84D6E" w:rsidRPr="00B84D6E" w:rsidTr="00B84D6E">
        <w:trPr>
          <w:jc w:val="center"/>
        </w:trPr>
        <w:tc>
          <w:tcPr>
            <w:tcW w:w="696" w:type="dxa"/>
            <w:vAlign w:val="center"/>
          </w:tcPr>
          <w:p w:rsidR="00B84D6E" w:rsidRPr="00B84D6E" w:rsidRDefault="00B84D6E" w:rsidP="00B84D6E">
            <w:pPr>
              <w:jc w:val="center"/>
              <w:rPr>
                <w:sz w:val="28"/>
                <w:szCs w:val="28"/>
              </w:rPr>
            </w:pPr>
            <w:r w:rsidRPr="00B84D6E">
              <w:rPr>
                <w:sz w:val="28"/>
                <w:szCs w:val="28"/>
              </w:rPr>
              <w:t>4.</w:t>
            </w:r>
          </w:p>
        </w:tc>
        <w:tc>
          <w:tcPr>
            <w:tcW w:w="5026" w:type="dxa"/>
            <w:vAlign w:val="center"/>
          </w:tcPr>
          <w:p w:rsidR="00B84D6E" w:rsidRPr="00B84D6E" w:rsidRDefault="00B84D6E" w:rsidP="00B84D6E">
            <w:pPr>
              <w:jc w:val="center"/>
              <w:rPr>
                <w:sz w:val="28"/>
                <w:szCs w:val="28"/>
              </w:rPr>
            </w:pPr>
            <w:r w:rsidRPr="00B84D6E">
              <w:rPr>
                <w:sz w:val="28"/>
                <w:szCs w:val="28"/>
              </w:rPr>
              <w:t>фотографии на сайте</w:t>
            </w:r>
          </w:p>
        </w:tc>
        <w:tc>
          <w:tcPr>
            <w:tcW w:w="1993" w:type="dxa"/>
            <w:vAlign w:val="center"/>
          </w:tcPr>
          <w:p w:rsidR="00B84D6E" w:rsidRPr="00B84D6E" w:rsidRDefault="00B84D6E" w:rsidP="00B84D6E">
            <w:pPr>
              <w:jc w:val="center"/>
              <w:rPr>
                <w:sz w:val="28"/>
                <w:szCs w:val="28"/>
              </w:rPr>
            </w:pPr>
            <w:r w:rsidRPr="00B84D6E">
              <w:rPr>
                <w:sz w:val="28"/>
                <w:szCs w:val="28"/>
              </w:rPr>
              <w:t>850</w:t>
            </w:r>
          </w:p>
        </w:tc>
        <w:tc>
          <w:tcPr>
            <w:tcW w:w="1856" w:type="dxa"/>
            <w:vAlign w:val="center"/>
          </w:tcPr>
          <w:p w:rsidR="00B84D6E" w:rsidRPr="00B84D6E" w:rsidRDefault="00B84D6E" w:rsidP="00B84D6E">
            <w:pPr>
              <w:jc w:val="center"/>
              <w:rPr>
                <w:sz w:val="28"/>
                <w:szCs w:val="28"/>
              </w:rPr>
            </w:pPr>
            <w:r w:rsidRPr="00B84D6E">
              <w:rPr>
                <w:sz w:val="28"/>
                <w:szCs w:val="28"/>
              </w:rPr>
              <w:t>694 (+22,4%)</w:t>
            </w:r>
          </w:p>
        </w:tc>
      </w:tr>
      <w:tr w:rsidR="00B84D6E" w:rsidRPr="00B84D6E" w:rsidTr="00B84D6E">
        <w:trPr>
          <w:jc w:val="center"/>
        </w:trPr>
        <w:tc>
          <w:tcPr>
            <w:tcW w:w="5722" w:type="dxa"/>
            <w:gridSpan w:val="2"/>
            <w:vAlign w:val="center"/>
          </w:tcPr>
          <w:p w:rsidR="00B84D6E" w:rsidRPr="00B84D6E" w:rsidRDefault="00B84D6E" w:rsidP="00B84D6E">
            <w:pPr>
              <w:jc w:val="center"/>
              <w:rPr>
                <w:b/>
                <w:sz w:val="28"/>
                <w:szCs w:val="28"/>
              </w:rPr>
            </w:pPr>
            <w:r w:rsidRPr="00B84D6E">
              <w:rPr>
                <w:b/>
                <w:sz w:val="28"/>
                <w:szCs w:val="28"/>
              </w:rPr>
              <w:lastRenderedPageBreak/>
              <w:t>Общее количество публикаций на сайте в 2015 году</w:t>
            </w:r>
          </w:p>
        </w:tc>
        <w:tc>
          <w:tcPr>
            <w:tcW w:w="1993" w:type="dxa"/>
            <w:vAlign w:val="center"/>
          </w:tcPr>
          <w:p w:rsidR="00B84D6E" w:rsidRPr="00B84D6E" w:rsidRDefault="00B84D6E" w:rsidP="00B84D6E">
            <w:pPr>
              <w:jc w:val="center"/>
              <w:rPr>
                <w:b/>
                <w:sz w:val="28"/>
                <w:szCs w:val="28"/>
              </w:rPr>
            </w:pPr>
            <w:r w:rsidRPr="00B84D6E">
              <w:rPr>
                <w:b/>
                <w:sz w:val="28"/>
                <w:szCs w:val="28"/>
              </w:rPr>
              <w:t>1242</w:t>
            </w:r>
          </w:p>
        </w:tc>
        <w:tc>
          <w:tcPr>
            <w:tcW w:w="1856" w:type="dxa"/>
            <w:vAlign w:val="center"/>
          </w:tcPr>
          <w:p w:rsidR="00B84D6E" w:rsidRPr="00B84D6E" w:rsidRDefault="00B84D6E" w:rsidP="00B84D6E">
            <w:pPr>
              <w:jc w:val="center"/>
              <w:rPr>
                <w:b/>
                <w:sz w:val="28"/>
                <w:szCs w:val="28"/>
              </w:rPr>
            </w:pPr>
            <w:r w:rsidRPr="00B84D6E">
              <w:rPr>
                <w:b/>
                <w:sz w:val="28"/>
                <w:szCs w:val="28"/>
              </w:rPr>
              <w:t>1038 (+19,6%)</w:t>
            </w:r>
          </w:p>
        </w:tc>
      </w:tr>
    </w:tbl>
    <w:p w:rsidR="00B84D6E" w:rsidRDefault="00B84D6E" w:rsidP="00D45848">
      <w:pPr>
        <w:spacing w:line="276" w:lineRule="auto"/>
        <w:ind w:firstLine="709"/>
        <w:jc w:val="both"/>
        <w:rPr>
          <w:sz w:val="28"/>
          <w:szCs w:val="28"/>
        </w:rPr>
      </w:pPr>
    </w:p>
    <w:p w:rsidR="00B84D6E" w:rsidRDefault="006B7E58" w:rsidP="00D45848">
      <w:pPr>
        <w:spacing w:line="276" w:lineRule="auto"/>
        <w:ind w:firstLine="709"/>
        <w:jc w:val="both"/>
        <w:rPr>
          <w:sz w:val="28"/>
          <w:szCs w:val="28"/>
        </w:rPr>
      </w:pPr>
      <w:r w:rsidRPr="000B20B2">
        <w:rPr>
          <w:sz w:val="28"/>
          <w:szCs w:val="28"/>
        </w:rPr>
        <w:t>По данным «</w:t>
      </w:r>
      <w:proofErr w:type="spellStart"/>
      <w:r w:rsidRPr="000B20B2">
        <w:rPr>
          <w:sz w:val="28"/>
          <w:szCs w:val="28"/>
        </w:rPr>
        <w:t>Яндекс</w:t>
      </w:r>
      <w:proofErr w:type="gramStart"/>
      <w:r w:rsidRPr="000B20B2">
        <w:rPr>
          <w:sz w:val="28"/>
          <w:szCs w:val="28"/>
        </w:rPr>
        <w:t>.М</w:t>
      </w:r>
      <w:proofErr w:type="gramEnd"/>
      <w:r w:rsidRPr="000B20B2">
        <w:rPr>
          <w:sz w:val="28"/>
          <w:szCs w:val="28"/>
        </w:rPr>
        <w:t>етрика</w:t>
      </w:r>
      <w:proofErr w:type="spellEnd"/>
      <w:r w:rsidRPr="000B20B2">
        <w:rPr>
          <w:sz w:val="28"/>
          <w:szCs w:val="28"/>
        </w:rPr>
        <w:t>»,</w:t>
      </w:r>
      <w:r w:rsidRPr="000B20B2">
        <w:rPr>
          <w:b/>
          <w:sz w:val="28"/>
          <w:szCs w:val="28"/>
        </w:rPr>
        <w:t xml:space="preserve"> </w:t>
      </w:r>
      <w:r w:rsidR="0019005E" w:rsidRPr="000B20B2">
        <w:rPr>
          <w:sz w:val="28"/>
          <w:szCs w:val="28"/>
        </w:rPr>
        <w:t xml:space="preserve">посещаемость сайта возросла на 21,8%, при этом наблюдается и увеличение повторных посещений сайта. </w:t>
      </w:r>
    </w:p>
    <w:p w:rsidR="00B84D6E" w:rsidRPr="00B84D6E" w:rsidRDefault="00B84D6E" w:rsidP="00D45848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Style w:val="aa"/>
        <w:tblW w:w="0" w:type="auto"/>
        <w:jc w:val="center"/>
        <w:tblLook w:val="04A0"/>
      </w:tblPr>
      <w:tblGrid>
        <w:gridCol w:w="1929"/>
        <w:gridCol w:w="1914"/>
        <w:gridCol w:w="1914"/>
        <w:gridCol w:w="1914"/>
        <w:gridCol w:w="1915"/>
      </w:tblGrid>
      <w:tr w:rsidR="00B84D6E" w:rsidRPr="00B84D6E" w:rsidTr="00B84D6E">
        <w:trPr>
          <w:jc w:val="center"/>
        </w:trPr>
        <w:tc>
          <w:tcPr>
            <w:tcW w:w="1914" w:type="dxa"/>
            <w:shd w:val="clear" w:color="auto" w:fill="B8CCE4" w:themeFill="accent1" w:themeFillTint="66"/>
            <w:vAlign w:val="center"/>
          </w:tcPr>
          <w:p w:rsidR="00B84D6E" w:rsidRPr="00B84D6E" w:rsidRDefault="00B84D6E" w:rsidP="0039331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B8CCE4" w:themeFill="accent1" w:themeFillTint="66"/>
            <w:vAlign w:val="center"/>
          </w:tcPr>
          <w:p w:rsidR="00B84D6E" w:rsidRPr="00B84D6E" w:rsidRDefault="00B84D6E" w:rsidP="0039331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84D6E">
              <w:rPr>
                <w:b/>
                <w:sz w:val="28"/>
                <w:szCs w:val="28"/>
              </w:rPr>
              <w:t>Визиты на сайт</w:t>
            </w:r>
          </w:p>
        </w:tc>
        <w:tc>
          <w:tcPr>
            <w:tcW w:w="1914" w:type="dxa"/>
            <w:shd w:val="clear" w:color="auto" w:fill="B8CCE4" w:themeFill="accent1" w:themeFillTint="66"/>
            <w:vAlign w:val="center"/>
          </w:tcPr>
          <w:p w:rsidR="00B84D6E" w:rsidRPr="00B84D6E" w:rsidRDefault="00B84D6E" w:rsidP="0039331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84D6E">
              <w:rPr>
                <w:b/>
                <w:sz w:val="28"/>
                <w:szCs w:val="28"/>
              </w:rPr>
              <w:t>Просмотры</w:t>
            </w:r>
          </w:p>
        </w:tc>
        <w:tc>
          <w:tcPr>
            <w:tcW w:w="1914" w:type="dxa"/>
            <w:shd w:val="clear" w:color="auto" w:fill="B8CCE4" w:themeFill="accent1" w:themeFillTint="66"/>
            <w:vAlign w:val="center"/>
          </w:tcPr>
          <w:p w:rsidR="00B84D6E" w:rsidRPr="00B84D6E" w:rsidRDefault="00B84D6E" w:rsidP="0039331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84D6E">
              <w:rPr>
                <w:b/>
                <w:sz w:val="28"/>
                <w:szCs w:val="28"/>
              </w:rPr>
              <w:t>Посетители</w:t>
            </w:r>
          </w:p>
        </w:tc>
        <w:tc>
          <w:tcPr>
            <w:tcW w:w="1915" w:type="dxa"/>
            <w:shd w:val="clear" w:color="auto" w:fill="B8CCE4" w:themeFill="accent1" w:themeFillTint="66"/>
            <w:vAlign w:val="center"/>
          </w:tcPr>
          <w:p w:rsidR="00B84D6E" w:rsidRPr="00B84D6E" w:rsidRDefault="00B84D6E" w:rsidP="0039331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84D6E">
              <w:rPr>
                <w:b/>
                <w:sz w:val="28"/>
                <w:szCs w:val="28"/>
              </w:rPr>
              <w:t>Новые посетители, %</w:t>
            </w:r>
          </w:p>
        </w:tc>
      </w:tr>
      <w:tr w:rsidR="00B84D6E" w:rsidRPr="00B84D6E" w:rsidTr="00B84D6E">
        <w:trPr>
          <w:jc w:val="center"/>
        </w:trPr>
        <w:tc>
          <w:tcPr>
            <w:tcW w:w="1914" w:type="dxa"/>
            <w:vAlign w:val="center"/>
          </w:tcPr>
          <w:p w:rsidR="00B84D6E" w:rsidRPr="00B84D6E" w:rsidRDefault="00B84D6E" w:rsidP="0039331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84D6E">
              <w:rPr>
                <w:sz w:val="28"/>
                <w:szCs w:val="28"/>
              </w:rPr>
              <w:t>2014 год</w:t>
            </w:r>
          </w:p>
        </w:tc>
        <w:tc>
          <w:tcPr>
            <w:tcW w:w="1914" w:type="dxa"/>
            <w:vAlign w:val="center"/>
          </w:tcPr>
          <w:p w:rsidR="00B84D6E" w:rsidRPr="00B84D6E" w:rsidRDefault="00B84D6E" w:rsidP="0039331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84D6E">
              <w:rPr>
                <w:sz w:val="28"/>
                <w:szCs w:val="28"/>
              </w:rPr>
              <w:t>19589</w:t>
            </w:r>
          </w:p>
        </w:tc>
        <w:tc>
          <w:tcPr>
            <w:tcW w:w="1914" w:type="dxa"/>
            <w:vAlign w:val="center"/>
          </w:tcPr>
          <w:p w:rsidR="00B84D6E" w:rsidRPr="00B84D6E" w:rsidRDefault="00B84D6E" w:rsidP="0039331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84D6E">
              <w:rPr>
                <w:sz w:val="28"/>
                <w:szCs w:val="28"/>
              </w:rPr>
              <w:t>56392</w:t>
            </w:r>
          </w:p>
        </w:tc>
        <w:tc>
          <w:tcPr>
            <w:tcW w:w="1914" w:type="dxa"/>
            <w:vAlign w:val="center"/>
          </w:tcPr>
          <w:p w:rsidR="00B84D6E" w:rsidRPr="00B84D6E" w:rsidRDefault="00B84D6E" w:rsidP="0039331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84D6E">
              <w:rPr>
                <w:sz w:val="28"/>
                <w:szCs w:val="28"/>
              </w:rPr>
              <w:t>10895</w:t>
            </w:r>
          </w:p>
        </w:tc>
        <w:tc>
          <w:tcPr>
            <w:tcW w:w="1915" w:type="dxa"/>
            <w:vAlign w:val="center"/>
          </w:tcPr>
          <w:p w:rsidR="00B84D6E" w:rsidRPr="00B84D6E" w:rsidRDefault="00B84D6E" w:rsidP="0039331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84D6E">
              <w:rPr>
                <w:sz w:val="28"/>
                <w:szCs w:val="28"/>
              </w:rPr>
              <w:t>96,8%</w:t>
            </w:r>
          </w:p>
        </w:tc>
      </w:tr>
      <w:tr w:rsidR="00B84D6E" w:rsidRPr="00B84D6E" w:rsidTr="00B84D6E">
        <w:trPr>
          <w:jc w:val="center"/>
        </w:trPr>
        <w:tc>
          <w:tcPr>
            <w:tcW w:w="1914" w:type="dxa"/>
            <w:vAlign w:val="center"/>
          </w:tcPr>
          <w:p w:rsidR="00B84D6E" w:rsidRPr="00B84D6E" w:rsidRDefault="00B84D6E" w:rsidP="0039331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84D6E">
              <w:rPr>
                <w:sz w:val="28"/>
                <w:szCs w:val="28"/>
              </w:rPr>
              <w:t>2015 год</w:t>
            </w:r>
          </w:p>
        </w:tc>
        <w:tc>
          <w:tcPr>
            <w:tcW w:w="1914" w:type="dxa"/>
            <w:vAlign w:val="center"/>
          </w:tcPr>
          <w:p w:rsidR="00B84D6E" w:rsidRPr="00B84D6E" w:rsidRDefault="00B84D6E" w:rsidP="0039331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84D6E">
              <w:rPr>
                <w:sz w:val="28"/>
                <w:szCs w:val="28"/>
              </w:rPr>
              <w:t>24423</w:t>
            </w:r>
          </w:p>
        </w:tc>
        <w:tc>
          <w:tcPr>
            <w:tcW w:w="1914" w:type="dxa"/>
            <w:vAlign w:val="center"/>
          </w:tcPr>
          <w:p w:rsidR="00B84D6E" w:rsidRPr="00B84D6E" w:rsidRDefault="00B84D6E" w:rsidP="0039331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84D6E">
              <w:rPr>
                <w:sz w:val="28"/>
                <w:szCs w:val="28"/>
              </w:rPr>
              <w:t>69185</w:t>
            </w:r>
          </w:p>
        </w:tc>
        <w:tc>
          <w:tcPr>
            <w:tcW w:w="1914" w:type="dxa"/>
            <w:vAlign w:val="center"/>
          </w:tcPr>
          <w:p w:rsidR="00B84D6E" w:rsidRPr="00B84D6E" w:rsidRDefault="00B84D6E" w:rsidP="0039331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84D6E">
              <w:rPr>
                <w:sz w:val="28"/>
                <w:szCs w:val="28"/>
              </w:rPr>
              <w:t>13271</w:t>
            </w:r>
          </w:p>
        </w:tc>
        <w:tc>
          <w:tcPr>
            <w:tcW w:w="1915" w:type="dxa"/>
            <w:vAlign w:val="center"/>
          </w:tcPr>
          <w:p w:rsidR="00B84D6E" w:rsidRPr="00B84D6E" w:rsidRDefault="00B84D6E" w:rsidP="0039331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84D6E">
              <w:rPr>
                <w:sz w:val="28"/>
                <w:szCs w:val="28"/>
              </w:rPr>
              <w:t>97,1%</w:t>
            </w:r>
          </w:p>
        </w:tc>
      </w:tr>
      <w:tr w:rsidR="00B84D6E" w:rsidRPr="00B84D6E" w:rsidTr="00B84D6E">
        <w:trPr>
          <w:jc w:val="center"/>
        </w:trPr>
        <w:tc>
          <w:tcPr>
            <w:tcW w:w="1914" w:type="dxa"/>
            <w:vAlign w:val="center"/>
          </w:tcPr>
          <w:p w:rsidR="00B84D6E" w:rsidRPr="00B84D6E" w:rsidRDefault="00B84D6E" w:rsidP="0039331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84D6E">
              <w:rPr>
                <w:sz w:val="28"/>
                <w:szCs w:val="28"/>
              </w:rPr>
              <w:t>Соотношение, %</w:t>
            </w:r>
          </w:p>
        </w:tc>
        <w:tc>
          <w:tcPr>
            <w:tcW w:w="1914" w:type="dxa"/>
            <w:vAlign w:val="center"/>
          </w:tcPr>
          <w:p w:rsidR="00B84D6E" w:rsidRPr="00B84D6E" w:rsidRDefault="00B84D6E" w:rsidP="0039331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84D6E">
              <w:rPr>
                <w:sz w:val="28"/>
                <w:szCs w:val="28"/>
              </w:rPr>
              <w:t>+24,6%</w:t>
            </w:r>
          </w:p>
        </w:tc>
        <w:tc>
          <w:tcPr>
            <w:tcW w:w="1914" w:type="dxa"/>
            <w:vAlign w:val="center"/>
          </w:tcPr>
          <w:p w:rsidR="00B84D6E" w:rsidRPr="00B84D6E" w:rsidRDefault="00B84D6E" w:rsidP="0039331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84D6E">
              <w:rPr>
                <w:sz w:val="28"/>
                <w:szCs w:val="28"/>
              </w:rPr>
              <w:t>+22,6%</w:t>
            </w:r>
          </w:p>
        </w:tc>
        <w:tc>
          <w:tcPr>
            <w:tcW w:w="1914" w:type="dxa"/>
            <w:vAlign w:val="center"/>
          </w:tcPr>
          <w:p w:rsidR="00B84D6E" w:rsidRPr="00B84D6E" w:rsidRDefault="00B84D6E" w:rsidP="0039331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84D6E">
              <w:rPr>
                <w:sz w:val="28"/>
                <w:szCs w:val="28"/>
              </w:rPr>
              <w:t>+21,8%</w:t>
            </w:r>
          </w:p>
        </w:tc>
        <w:tc>
          <w:tcPr>
            <w:tcW w:w="1915" w:type="dxa"/>
            <w:vAlign w:val="center"/>
          </w:tcPr>
          <w:p w:rsidR="00B84D6E" w:rsidRPr="00B84D6E" w:rsidRDefault="00B84D6E" w:rsidP="0039331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84D6E">
              <w:rPr>
                <w:sz w:val="28"/>
                <w:szCs w:val="28"/>
              </w:rPr>
              <w:t>+0,3%</w:t>
            </w:r>
          </w:p>
        </w:tc>
      </w:tr>
    </w:tbl>
    <w:p w:rsidR="00B84D6E" w:rsidRDefault="00B84D6E" w:rsidP="00D45848">
      <w:pPr>
        <w:spacing w:line="276" w:lineRule="auto"/>
        <w:ind w:firstLine="709"/>
        <w:jc w:val="both"/>
        <w:rPr>
          <w:sz w:val="28"/>
          <w:szCs w:val="28"/>
        </w:rPr>
      </w:pPr>
    </w:p>
    <w:p w:rsidR="0019005E" w:rsidRPr="000B20B2" w:rsidRDefault="0019005E" w:rsidP="00D45848">
      <w:pPr>
        <w:spacing w:line="276" w:lineRule="auto"/>
        <w:ind w:firstLine="709"/>
        <w:jc w:val="both"/>
        <w:rPr>
          <w:sz w:val="28"/>
          <w:szCs w:val="28"/>
        </w:rPr>
      </w:pPr>
      <w:r w:rsidRPr="000B20B2">
        <w:rPr>
          <w:sz w:val="28"/>
          <w:szCs w:val="28"/>
        </w:rPr>
        <w:t xml:space="preserve">О повышении популярности официального сайта косвенно говорит и значительно возросшее (более чем в три раза – 8 к 27) количество обращений граждан в интернет-приемную </w:t>
      </w:r>
      <w:proofErr w:type="spellStart"/>
      <w:r w:rsidRPr="000B20B2">
        <w:rPr>
          <w:sz w:val="28"/>
          <w:szCs w:val="28"/>
        </w:rPr>
        <w:t>Волгодонской</w:t>
      </w:r>
      <w:proofErr w:type="spellEnd"/>
      <w:r w:rsidRPr="000B20B2">
        <w:rPr>
          <w:sz w:val="28"/>
          <w:szCs w:val="28"/>
        </w:rPr>
        <w:t xml:space="preserve"> городской Думы.</w:t>
      </w:r>
    </w:p>
    <w:p w:rsidR="0019005E" w:rsidRPr="000B20B2" w:rsidRDefault="0019005E" w:rsidP="00D45848">
      <w:pPr>
        <w:spacing w:line="276" w:lineRule="auto"/>
        <w:ind w:firstLine="360"/>
        <w:jc w:val="both"/>
        <w:rPr>
          <w:sz w:val="28"/>
          <w:szCs w:val="28"/>
        </w:rPr>
      </w:pPr>
    </w:p>
    <w:p w:rsidR="00522C39" w:rsidRPr="000B20B2" w:rsidRDefault="00481625" w:rsidP="00D45848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0B2">
        <w:rPr>
          <w:rFonts w:ascii="Times New Roman" w:hAnsi="Times New Roman" w:cs="Times New Roman"/>
          <w:b/>
          <w:sz w:val="28"/>
          <w:szCs w:val="28"/>
        </w:rPr>
        <w:t>Делопроизводство и р</w:t>
      </w:r>
      <w:r w:rsidR="00522C39" w:rsidRPr="000B20B2">
        <w:rPr>
          <w:rFonts w:ascii="Times New Roman" w:hAnsi="Times New Roman" w:cs="Times New Roman"/>
          <w:b/>
          <w:sz w:val="28"/>
          <w:szCs w:val="28"/>
        </w:rPr>
        <w:t xml:space="preserve">абота с </w:t>
      </w:r>
      <w:r w:rsidRPr="000B20B2">
        <w:rPr>
          <w:rFonts w:ascii="Times New Roman" w:hAnsi="Times New Roman" w:cs="Times New Roman"/>
          <w:b/>
          <w:sz w:val="28"/>
          <w:szCs w:val="28"/>
        </w:rPr>
        <w:t>обращениями граждан</w:t>
      </w:r>
    </w:p>
    <w:p w:rsidR="00E44443" w:rsidRPr="000B20B2" w:rsidRDefault="00E44443" w:rsidP="00D45848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4D6E" w:rsidRDefault="00E44443" w:rsidP="00D4584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20B2">
        <w:rPr>
          <w:rFonts w:ascii="Times New Roman" w:hAnsi="Times New Roman" w:cs="Times New Roman"/>
          <w:sz w:val="28"/>
          <w:szCs w:val="28"/>
        </w:rPr>
        <w:t xml:space="preserve">Документация </w:t>
      </w:r>
      <w:proofErr w:type="spellStart"/>
      <w:r w:rsidRPr="000B20B2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0B20B2">
        <w:rPr>
          <w:rFonts w:ascii="Times New Roman" w:hAnsi="Times New Roman" w:cs="Times New Roman"/>
          <w:sz w:val="28"/>
          <w:szCs w:val="28"/>
        </w:rPr>
        <w:t xml:space="preserve"> городской Думы систематизирована и упорядочена в соответствии с номенклатурой дел. В 2015 год</w:t>
      </w:r>
      <w:r w:rsidR="006B7E58" w:rsidRPr="000B20B2">
        <w:rPr>
          <w:rFonts w:ascii="Times New Roman" w:hAnsi="Times New Roman" w:cs="Times New Roman"/>
          <w:sz w:val="28"/>
          <w:szCs w:val="28"/>
        </w:rPr>
        <w:t>у в</w:t>
      </w:r>
      <w:r w:rsidRPr="000B20B2">
        <w:rPr>
          <w:rFonts w:ascii="Times New Roman" w:hAnsi="Times New Roman" w:cs="Times New Roman"/>
          <w:sz w:val="28"/>
          <w:szCs w:val="28"/>
        </w:rPr>
        <w:t xml:space="preserve"> приемной председателя </w:t>
      </w:r>
      <w:proofErr w:type="spellStart"/>
      <w:r w:rsidRPr="000B20B2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0B20B2">
        <w:rPr>
          <w:rFonts w:ascii="Times New Roman" w:hAnsi="Times New Roman" w:cs="Times New Roman"/>
          <w:sz w:val="28"/>
          <w:szCs w:val="28"/>
        </w:rPr>
        <w:t xml:space="preserve"> городской Думы зарегистрировано 619 входящих </w:t>
      </w:r>
      <w:r w:rsidR="00B84D6E">
        <w:rPr>
          <w:rFonts w:ascii="Times New Roman" w:hAnsi="Times New Roman" w:cs="Times New Roman"/>
          <w:sz w:val="28"/>
          <w:szCs w:val="28"/>
        </w:rPr>
        <w:t>документов:</w:t>
      </w:r>
    </w:p>
    <w:tbl>
      <w:tblPr>
        <w:tblW w:w="10357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13"/>
        <w:gridCol w:w="6344"/>
      </w:tblGrid>
      <w:tr w:rsidR="00B84D6E" w:rsidRPr="00B84D6E" w:rsidTr="00393310">
        <w:trPr>
          <w:trHeight w:val="387"/>
          <w:tblCellSpacing w:w="0" w:type="dxa"/>
        </w:trPr>
        <w:tc>
          <w:tcPr>
            <w:tcW w:w="103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B84D6E" w:rsidRPr="00B84D6E" w:rsidRDefault="00B84D6E" w:rsidP="00D06CD6">
            <w:pPr>
              <w:spacing w:before="100" w:beforeAutospacing="1" w:after="119"/>
              <w:jc w:val="center"/>
              <w:rPr>
                <w:sz w:val="28"/>
                <w:szCs w:val="28"/>
              </w:rPr>
            </w:pPr>
            <w:r w:rsidRPr="00B84D6E">
              <w:rPr>
                <w:b/>
                <w:bCs/>
                <w:sz w:val="28"/>
                <w:szCs w:val="28"/>
              </w:rPr>
              <w:t xml:space="preserve">Входящая корреспонденция </w:t>
            </w:r>
            <w:proofErr w:type="spellStart"/>
            <w:r w:rsidRPr="00B84D6E">
              <w:rPr>
                <w:b/>
                <w:bCs/>
                <w:sz w:val="28"/>
                <w:szCs w:val="28"/>
              </w:rPr>
              <w:t>Волгодонской</w:t>
            </w:r>
            <w:proofErr w:type="spellEnd"/>
            <w:r w:rsidRPr="00B84D6E">
              <w:rPr>
                <w:b/>
                <w:bCs/>
                <w:sz w:val="28"/>
                <w:szCs w:val="28"/>
              </w:rPr>
              <w:t xml:space="preserve"> городской Думы</w:t>
            </w:r>
          </w:p>
        </w:tc>
      </w:tr>
      <w:tr w:rsidR="00B84D6E" w:rsidRPr="00B84D6E" w:rsidTr="00B84D6E">
        <w:trPr>
          <w:trHeight w:val="729"/>
          <w:tblCellSpacing w:w="0" w:type="dxa"/>
        </w:trPr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84D6E" w:rsidRPr="00B84D6E" w:rsidRDefault="00B84D6E" w:rsidP="00B84D6E">
            <w:pPr>
              <w:spacing w:before="100" w:beforeAutospacing="1" w:after="119"/>
              <w:jc w:val="center"/>
              <w:rPr>
                <w:sz w:val="28"/>
                <w:szCs w:val="28"/>
              </w:rPr>
            </w:pPr>
            <w:r w:rsidRPr="00B84D6E">
              <w:rPr>
                <w:sz w:val="28"/>
                <w:szCs w:val="28"/>
              </w:rPr>
              <w:t>Корреспонденция, поступившая из органов прокуратуры</w:t>
            </w:r>
          </w:p>
        </w:tc>
        <w:tc>
          <w:tcPr>
            <w:tcW w:w="63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84D6E" w:rsidRPr="00B84D6E" w:rsidRDefault="00B84D6E" w:rsidP="00B84D6E">
            <w:pPr>
              <w:spacing w:before="100" w:beforeAutospacing="1" w:after="119"/>
              <w:jc w:val="center"/>
              <w:rPr>
                <w:sz w:val="28"/>
                <w:szCs w:val="28"/>
              </w:rPr>
            </w:pPr>
            <w:r w:rsidRPr="00B84D6E">
              <w:rPr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B84D6E" w:rsidRPr="00B84D6E" w:rsidTr="00B84D6E">
        <w:trPr>
          <w:trHeight w:val="1041"/>
          <w:tblCellSpacing w:w="0" w:type="dxa"/>
        </w:trPr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84D6E" w:rsidRPr="00B84D6E" w:rsidRDefault="00B84D6E" w:rsidP="00B84D6E">
            <w:pPr>
              <w:spacing w:before="100" w:beforeAutospacing="1" w:after="119"/>
              <w:jc w:val="center"/>
              <w:rPr>
                <w:sz w:val="28"/>
                <w:szCs w:val="28"/>
              </w:rPr>
            </w:pPr>
            <w:r w:rsidRPr="00B84D6E">
              <w:rPr>
                <w:sz w:val="28"/>
                <w:szCs w:val="28"/>
              </w:rPr>
              <w:t>Корреспонденция, поступившая из Администрации города, организаций и предприятий</w:t>
            </w:r>
          </w:p>
        </w:tc>
        <w:tc>
          <w:tcPr>
            <w:tcW w:w="63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84D6E" w:rsidRPr="00B84D6E" w:rsidRDefault="00B84D6E" w:rsidP="00B84D6E">
            <w:pPr>
              <w:spacing w:before="100" w:beforeAutospacing="1" w:after="119"/>
              <w:jc w:val="center"/>
              <w:rPr>
                <w:sz w:val="28"/>
                <w:szCs w:val="28"/>
              </w:rPr>
            </w:pPr>
            <w:r w:rsidRPr="00B84D6E">
              <w:rPr>
                <w:b/>
                <w:bCs/>
                <w:color w:val="000000"/>
                <w:sz w:val="28"/>
                <w:szCs w:val="28"/>
              </w:rPr>
              <w:t>416</w:t>
            </w:r>
          </w:p>
        </w:tc>
      </w:tr>
      <w:tr w:rsidR="00B84D6E" w:rsidRPr="00B84D6E" w:rsidTr="00B84D6E">
        <w:trPr>
          <w:trHeight w:val="416"/>
          <w:tblCellSpacing w:w="0" w:type="dxa"/>
        </w:trPr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84D6E" w:rsidRPr="00B84D6E" w:rsidRDefault="00B84D6E" w:rsidP="00B84D6E">
            <w:pPr>
              <w:spacing w:before="100" w:beforeAutospacing="1" w:after="119"/>
              <w:jc w:val="center"/>
              <w:rPr>
                <w:sz w:val="28"/>
                <w:szCs w:val="28"/>
              </w:rPr>
            </w:pPr>
            <w:r w:rsidRPr="00B84D6E">
              <w:rPr>
                <w:sz w:val="28"/>
                <w:szCs w:val="28"/>
              </w:rPr>
              <w:t>Обращения депутатов городской Думы</w:t>
            </w:r>
          </w:p>
        </w:tc>
        <w:tc>
          <w:tcPr>
            <w:tcW w:w="63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84D6E" w:rsidRPr="00B84D6E" w:rsidRDefault="00B84D6E" w:rsidP="00B84D6E">
            <w:pPr>
              <w:spacing w:before="100" w:beforeAutospacing="1" w:after="119"/>
              <w:jc w:val="center"/>
              <w:rPr>
                <w:sz w:val="28"/>
                <w:szCs w:val="28"/>
              </w:rPr>
            </w:pPr>
            <w:r w:rsidRPr="00B84D6E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84D6E" w:rsidRPr="00B84D6E" w:rsidTr="00B84D6E">
        <w:trPr>
          <w:trHeight w:val="729"/>
          <w:tblCellSpacing w:w="0" w:type="dxa"/>
        </w:trPr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84D6E" w:rsidRPr="00B84D6E" w:rsidRDefault="00B84D6E" w:rsidP="00B84D6E">
            <w:pPr>
              <w:spacing w:before="100" w:beforeAutospacing="1" w:after="119"/>
              <w:jc w:val="center"/>
              <w:rPr>
                <w:sz w:val="28"/>
                <w:szCs w:val="28"/>
              </w:rPr>
            </w:pPr>
            <w:r w:rsidRPr="00B84D6E">
              <w:rPr>
                <w:sz w:val="28"/>
                <w:szCs w:val="28"/>
              </w:rPr>
              <w:t xml:space="preserve">Письменные обращения </w:t>
            </w:r>
            <w:r w:rsidRPr="00B84D6E">
              <w:rPr>
                <w:sz w:val="28"/>
                <w:szCs w:val="28"/>
              </w:rPr>
              <w:lastRenderedPageBreak/>
              <w:t>граждан к председателю ВГД</w:t>
            </w:r>
          </w:p>
        </w:tc>
        <w:tc>
          <w:tcPr>
            <w:tcW w:w="63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84D6E" w:rsidRPr="00B84D6E" w:rsidRDefault="00B84D6E" w:rsidP="00B84D6E">
            <w:pPr>
              <w:spacing w:before="100" w:beforeAutospacing="1" w:after="119"/>
              <w:jc w:val="center"/>
              <w:rPr>
                <w:sz w:val="28"/>
                <w:szCs w:val="28"/>
              </w:rPr>
            </w:pPr>
            <w:r w:rsidRPr="00B84D6E">
              <w:rPr>
                <w:b/>
                <w:bCs/>
                <w:color w:val="000000"/>
                <w:sz w:val="28"/>
                <w:szCs w:val="28"/>
              </w:rPr>
              <w:lastRenderedPageBreak/>
              <w:t>102</w:t>
            </w:r>
          </w:p>
        </w:tc>
      </w:tr>
      <w:tr w:rsidR="00B84D6E" w:rsidRPr="00B84D6E" w:rsidTr="00B84D6E">
        <w:trPr>
          <w:trHeight w:val="744"/>
          <w:tblCellSpacing w:w="0" w:type="dxa"/>
        </w:trPr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84D6E" w:rsidRPr="00B84D6E" w:rsidRDefault="00B84D6E" w:rsidP="00B84D6E">
            <w:pPr>
              <w:spacing w:before="100" w:beforeAutospacing="1" w:after="119"/>
              <w:jc w:val="center"/>
              <w:rPr>
                <w:sz w:val="28"/>
                <w:szCs w:val="28"/>
              </w:rPr>
            </w:pPr>
            <w:r w:rsidRPr="00B84D6E">
              <w:rPr>
                <w:sz w:val="28"/>
                <w:szCs w:val="28"/>
              </w:rPr>
              <w:lastRenderedPageBreak/>
              <w:t>Обращения граждан к председателю ВГД на личном приеме</w:t>
            </w:r>
          </w:p>
        </w:tc>
        <w:tc>
          <w:tcPr>
            <w:tcW w:w="63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84D6E" w:rsidRPr="00B84D6E" w:rsidRDefault="00B84D6E" w:rsidP="00B84D6E">
            <w:pPr>
              <w:spacing w:before="100" w:beforeAutospacing="1" w:after="119"/>
              <w:jc w:val="center"/>
              <w:rPr>
                <w:sz w:val="28"/>
                <w:szCs w:val="28"/>
              </w:rPr>
            </w:pPr>
            <w:r w:rsidRPr="00B84D6E">
              <w:rPr>
                <w:b/>
                <w:bCs/>
                <w:color w:val="000000"/>
                <w:sz w:val="28"/>
                <w:szCs w:val="28"/>
              </w:rPr>
              <w:t>71</w:t>
            </w:r>
          </w:p>
        </w:tc>
      </w:tr>
      <w:tr w:rsidR="00B84D6E" w:rsidRPr="00B84D6E" w:rsidTr="00B84D6E">
        <w:trPr>
          <w:trHeight w:val="431"/>
          <w:tblCellSpacing w:w="0" w:type="dxa"/>
        </w:trPr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84D6E" w:rsidRPr="00B84D6E" w:rsidRDefault="00B84D6E" w:rsidP="00B84D6E">
            <w:pPr>
              <w:spacing w:before="100" w:beforeAutospacing="1" w:after="119"/>
              <w:jc w:val="center"/>
              <w:rPr>
                <w:sz w:val="28"/>
                <w:szCs w:val="28"/>
              </w:rPr>
            </w:pPr>
            <w:r w:rsidRPr="00B84D6E">
              <w:rPr>
                <w:b/>
                <w:bCs/>
                <w:sz w:val="28"/>
                <w:szCs w:val="28"/>
              </w:rPr>
              <w:t>Всего поступило:</w:t>
            </w:r>
          </w:p>
        </w:tc>
        <w:tc>
          <w:tcPr>
            <w:tcW w:w="63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84D6E" w:rsidRPr="00B84D6E" w:rsidRDefault="00B84D6E" w:rsidP="00B84D6E">
            <w:pPr>
              <w:spacing w:before="100" w:beforeAutospacing="1" w:after="119"/>
              <w:jc w:val="center"/>
              <w:rPr>
                <w:sz w:val="28"/>
                <w:szCs w:val="28"/>
              </w:rPr>
            </w:pPr>
            <w:r w:rsidRPr="00B84D6E">
              <w:rPr>
                <w:b/>
                <w:bCs/>
                <w:color w:val="000000"/>
                <w:sz w:val="28"/>
                <w:szCs w:val="28"/>
              </w:rPr>
              <w:t>619</w:t>
            </w:r>
          </w:p>
        </w:tc>
      </w:tr>
    </w:tbl>
    <w:p w:rsidR="00B84D6E" w:rsidRDefault="00B84D6E" w:rsidP="00D4584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4443" w:rsidRPr="000B20B2" w:rsidRDefault="00B84D6E" w:rsidP="00D4584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Зарегистрировано</w:t>
      </w:r>
      <w:r w:rsidR="00E44443" w:rsidRPr="000B20B2">
        <w:rPr>
          <w:rFonts w:ascii="Times New Roman" w:hAnsi="Times New Roman" w:cs="Times New Roman"/>
          <w:bCs/>
          <w:sz w:val="28"/>
          <w:szCs w:val="28"/>
        </w:rPr>
        <w:t xml:space="preserve"> 613 документов исходящей корреспонденции. </w:t>
      </w:r>
    </w:p>
    <w:p w:rsidR="00E44443" w:rsidRPr="000B20B2" w:rsidRDefault="00E44443" w:rsidP="00D45848">
      <w:pPr>
        <w:spacing w:before="100" w:beforeAutospacing="1" w:line="276" w:lineRule="auto"/>
        <w:ind w:firstLine="708"/>
        <w:jc w:val="both"/>
        <w:rPr>
          <w:bCs/>
          <w:sz w:val="28"/>
          <w:szCs w:val="28"/>
        </w:rPr>
      </w:pPr>
      <w:r w:rsidRPr="000B20B2">
        <w:rPr>
          <w:bCs/>
          <w:sz w:val="28"/>
          <w:szCs w:val="28"/>
        </w:rPr>
        <w:t xml:space="preserve">Одним из наиболее приоритетных направлений деятельности </w:t>
      </w:r>
      <w:proofErr w:type="spellStart"/>
      <w:r w:rsidRPr="000B20B2">
        <w:rPr>
          <w:bCs/>
          <w:sz w:val="28"/>
          <w:szCs w:val="28"/>
        </w:rPr>
        <w:t>Волгодонской</w:t>
      </w:r>
      <w:proofErr w:type="spellEnd"/>
      <w:r w:rsidRPr="000B20B2">
        <w:rPr>
          <w:bCs/>
          <w:sz w:val="28"/>
          <w:szCs w:val="28"/>
        </w:rPr>
        <w:t xml:space="preserve"> городской Думы является работа с обращениями граждан, совершенствование её форм и методов.</w:t>
      </w:r>
      <w:r w:rsidR="000E5F00" w:rsidRPr="000B20B2">
        <w:rPr>
          <w:bCs/>
          <w:sz w:val="28"/>
          <w:szCs w:val="28"/>
        </w:rPr>
        <w:t xml:space="preserve"> </w:t>
      </w:r>
      <w:r w:rsidRPr="000B20B2">
        <w:rPr>
          <w:bCs/>
          <w:sz w:val="28"/>
          <w:szCs w:val="28"/>
        </w:rPr>
        <w:t>Во исполнение Федерального закона от 02.05.2006 № 59-ФЗ «О порядке рассмотрения обращений граждан Российской Федерации»</w:t>
      </w:r>
      <w:r w:rsidR="00641811" w:rsidRPr="000B20B2">
        <w:rPr>
          <w:bCs/>
          <w:sz w:val="28"/>
          <w:szCs w:val="28"/>
        </w:rPr>
        <w:t>,</w:t>
      </w:r>
      <w:r w:rsidRPr="000B20B2">
        <w:rPr>
          <w:bCs/>
          <w:sz w:val="28"/>
          <w:szCs w:val="28"/>
        </w:rPr>
        <w:t xml:space="preserve"> в соответствии с распоряжением </w:t>
      </w:r>
      <w:proofErr w:type="spellStart"/>
      <w:r w:rsidRPr="000B20B2">
        <w:rPr>
          <w:bCs/>
          <w:sz w:val="28"/>
          <w:szCs w:val="28"/>
        </w:rPr>
        <w:t>Волгодонской</w:t>
      </w:r>
      <w:proofErr w:type="spellEnd"/>
      <w:r w:rsidRPr="000B20B2">
        <w:rPr>
          <w:bCs/>
          <w:sz w:val="28"/>
          <w:szCs w:val="28"/>
        </w:rPr>
        <w:t xml:space="preserve"> городской Думы от 30.09.2010 № 78 «Об утверждении Административного </w:t>
      </w:r>
      <w:proofErr w:type="gramStart"/>
      <w:r w:rsidRPr="000B20B2">
        <w:rPr>
          <w:bCs/>
          <w:sz w:val="28"/>
          <w:szCs w:val="28"/>
        </w:rPr>
        <w:t>регламента исполнения функции рассмотрения обращений граждан</w:t>
      </w:r>
      <w:proofErr w:type="gramEnd"/>
      <w:r w:rsidRPr="000B20B2">
        <w:rPr>
          <w:bCs/>
          <w:sz w:val="28"/>
          <w:szCs w:val="28"/>
        </w:rPr>
        <w:t xml:space="preserve"> в </w:t>
      </w:r>
      <w:proofErr w:type="spellStart"/>
      <w:r w:rsidRPr="000B20B2">
        <w:rPr>
          <w:bCs/>
          <w:sz w:val="28"/>
          <w:szCs w:val="28"/>
        </w:rPr>
        <w:t>Волгодонской</w:t>
      </w:r>
      <w:proofErr w:type="spellEnd"/>
      <w:r w:rsidRPr="000B20B2">
        <w:rPr>
          <w:bCs/>
          <w:sz w:val="28"/>
          <w:szCs w:val="28"/>
        </w:rPr>
        <w:t xml:space="preserve"> городской Думе» проанализирован</w:t>
      </w:r>
      <w:r w:rsidR="00DE50B9" w:rsidRPr="000B20B2">
        <w:rPr>
          <w:bCs/>
          <w:sz w:val="28"/>
          <w:szCs w:val="28"/>
        </w:rPr>
        <w:t>ы</w:t>
      </w:r>
      <w:r w:rsidRPr="000B20B2">
        <w:rPr>
          <w:bCs/>
          <w:sz w:val="28"/>
          <w:szCs w:val="28"/>
        </w:rPr>
        <w:t xml:space="preserve"> обращения граждан, поступивши</w:t>
      </w:r>
      <w:r w:rsidR="00DE50B9" w:rsidRPr="000B20B2">
        <w:rPr>
          <w:bCs/>
          <w:sz w:val="28"/>
          <w:szCs w:val="28"/>
        </w:rPr>
        <w:t>е</w:t>
      </w:r>
      <w:r w:rsidRPr="000B20B2">
        <w:rPr>
          <w:bCs/>
          <w:sz w:val="28"/>
          <w:szCs w:val="28"/>
        </w:rPr>
        <w:t xml:space="preserve"> в </w:t>
      </w:r>
      <w:proofErr w:type="spellStart"/>
      <w:r w:rsidRPr="000B20B2">
        <w:rPr>
          <w:bCs/>
          <w:sz w:val="28"/>
          <w:szCs w:val="28"/>
        </w:rPr>
        <w:t>Волгодонскую</w:t>
      </w:r>
      <w:proofErr w:type="spellEnd"/>
      <w:r w:rsidRPr="000B20B2">
        <w:rPr>
          <w:bCs/>
          <w:sz w:val="28"/>
          <w:szCs w:val="28"/>
        </w:rPr>
        <w:t xml:space="preserve"> городскую Думу в 2015 году.</w:t>
      </w:r>
    </w:p>
    <w:p w:rsidR="00E44443" w:rsidRPr="000B20B2" w:rsidRDefault="00E44443" w:rsidP="00D45848">
      <w:pPr>
        <w:spacing w:before="100" w:beforeAutospacing="1" w:line="276" w:lineRule="auto"/>
        <w:ind w:firstLine="708"/>
        <w:jc w:val="both"/>
        <w:rPr>
          <w:bCs/>
          <w:sz w:val="28"/>
          <w:szCs w:val="28"/>
        </w:rPr>
      </w:pPr>
      <w:r w:rsidRPr="000B20B2">
        <w:rPr>
          <w:bCs/>
          <w:sz w:val="28"/>
          <w:szCs w:val="28"/>
        </w:rPr>
        <w:t xml:space="preserve">1824 обращения </w:t>
      </w:r>
      <w:r w:rsidR="00393310">
        <w:rPr>
          <w:bCs/>
          <w:sz w:val="28"/>
          <w:szCs w:val="28"/>
        </w:rPr>
        <w:t>п</w:t>
      </w:r>
      <w:r w:rsidR="00393310" w:rsidRPr="000B20B2">
        <w:rPr>
          <w:bCs/>
          <w:sz w:val="28"/>
          <w:szCs w:val="28"/>
        </w:rPr>
        <w:t xml:space="preserve">оступило </w:t>
      </w:r>
      <w:r w:rsidR="00393310">
        <w:rPr>
          <w:bCs/>
          <w:sz w:val="28"/>
          <w:szCs w:val="28"/>
        </w:rPr>
        <w:t xml:space="preserve">в адрес </w:t>
      </w:r>
      <w:r w:rsidRPr="000B20B2">
        <w:rPr>
          <w:bCs/>
          <w:sz w:val="28"/>
          <w:szCs w:val="28"/>
        </w:rPr>
        <w:t xml:space="preserve">председателя </w:t>
      </w:r>
      <w:proofErr w:type="spellStart"/>
      <w:r w:rsidRPr="000B20B2">
        <w:rPr>
          <w:bCs/>
          <w:sz w:val="28"/>
          <w:szCs w:val="28"/>
        </w:rPr>
        <w:t>Волгодонской</w:t>
      </w:r>
      <w:proofErr w:type="spellEnd"/>
      <w:r w:rsidRPr="000B20B2">
        <w:rPr>
          <w:bCs/>
          <w:sz w:val="28"/>
          <w:szCs w:val="28"/>
        </w:rPr>
        <w:t xml:space="preserve"> городской Думы – главы города</w:t>
      </w:r>
      <w:r w:rsidR="00B84D6E">
        <w:rPr>
          <w:bCs/>
          <w:sz w:val="28"/>
          <w:szCs w:val="28"/>
        </w:rPr>
        <w:t xml:space="preserve"> и</w:t>
      </w:r>
      <w:r w:rsidRPr="000B20B2">
        <w:rPr>
          <w:bCs/>
          <w:sz w:val="28"/>
          <w:szCs w:val="28"/>
        </w:rPr>
        <w:t xml:space="preserve"> депутатов по самым различным вопросам</w:t>
      </w:r>
      <w:r w:rsidR="00641811" w:rsidRPr="000B20B2">
        <w:rPr>
          <w:bCs/>
          <w:sz w:val="28"/>
          <w:szCs w:val="28"/>
        </w:rPr>
        <w:t>.</w:t>
      </w:r>
      <w:r w:rsidRPr="000B20B2">
        <w:rPr>
          <w:bCs/>
          <w:sz w:val="28"/>
          <w:szCs w:val="28"/>
        </w:rPr>
        <w:t xml:space="preserve"> </w:t>
      </w:r>
      <w:r w:rsidR="00641811" w:rsidRPr="000B20B2">
        <w:rPr>
          <w:bCs/>
          <w:sz w:val="28"/>
          <w:szCs w:val="28"/>
        </w:rPr>
        <w:t>Э</w:t>
      </w:r>
      <w:r w:rsidRPr="000B20B2">
        <w:rPr>
          <w:bCs/>
          <w:sz w:val="28"/>
          <w:szCs w:val="28"/>
        </w:rPr>
        <w:t>то на 59</w:t>
      </w:r>
      <w:r w:rsidR="004F0D12">
        <w:rPr>
          <w:bCs/>
          <w:sz w:val="28"/>
          <w:szCs w:val="28"/>
        </w:rPr>
        <w:t xml:space="preserve"> </w:t>
      </w:r>
      <w:r w:rsidRPr="000B20B2">
        <w:rPr>
          <w:bCs/>
          <w:sz w:val="28"/>
          <w:szCs w:val="28"/>
        </w:rPr>
        <w:t>обращени</w:t>
      </w:r>
      <w:r w:rsidR="00641811" w:rsidRPr="000B20B2">
        <w:rPr>
          <w:bCs/>
          <w:sz w:val="28"/>
          <w:szCs w:val="28"/>
        </w:rPr>
        <w:t>й</w:t>
      </w:r>
      <w:r w:rsidRPr="000B20B2">
        <w:rPr>
          <w:bCs/>
          <w:sz w:val="28"/>
          <w:szCs w:val="28"/>
        </w:rPr>
        <w:t xml:space="preserve"> меньше, чем за </w:t>
      </w:r>
      <w:r w:rsidR="00641811" w:rsidRPr="000B20B2">
        <w:rPr>
          <w:bCs/>
          <w:sz w:val="28"/>
          <w:szCs w:val="28"/>
        </w:rPr>
        <w:t>аналогичный</w:t>
      </w:r>
      <w:r w:rsidRPr="000B20B2">
        <w:rPr>
          <w:bCs/>
          <w:sz w:val="28"/>
          <w:szCs w:val="28"/>
        </w:rPr>
        <w:t xml:space="preserve"> период 2014 года</w:t>
      </w:r>
      <w:r w:rsidR="00D06CD6">
        <w:rPr>
          <w:bCs/>
          <w:sz w:val="28"/>
          <w:szCs w:val="28"/>
        </w:rPr>
        <w:t>.</w:t>
      </w:r>
    </w:p>
    <w:p w:rsidR="00C23883" w:rsidRPr="000B20B2" w:rsidRDefault="00C23883" w:rsidP="00D45848">
      <w:pPr>
        <w:spacing w:line="276" w:lineRule="auto"/>
        <w:ind w:firstLine="709"/>
        <w:jc w:val="both"/>
        <w:rPr>
          <w:sz w:val="28"/>
          <w:szCs w:val="28"/>
        </w:rPr>
      </w:pPr>
      <w:r w:rsidRPr="000B20B2">
        <w:rPr>
          <w:sz w:val="28"/>
          <w:szCs w:val="28"/>
        </w:rPr>
        <w:t xml:space="preserve">Анализ обращений, поступивших в 2015 г. в приемную </w:t>
      </w:r>
      <w:proofErr w:type="spellStart"/>
      <w:r w:rsidRPr="000B20B2">
        <w:rPr>
          <w:sz w:val="28"/>
          <w:szCs w:val="28"/>
        </w:rPr>
        <w:t>Волгодонской</w:t>
      </w:r>
      <w:proofErr w:type="spellEnd"/>
      <w:r w:rsidRPr="000B20B2">
        <w:rPr>
          <w:sz w:val="28"/>
          <w:szCs w:val="28"/>
        </w:rPr>
        <w:t xml:space="preserve"> городской Думы, показал, что тематика обозначенных горожанами вопросов остается в целом неизменной. </w:t>
      </w:r>
    </w:p>
    <w:p w:rsidR="00C23883" w:rsidRPr="000B20B2" w:rsidRDefault="001D38D7" w:rsidP="00D45848">
      <w:pPr>
        <w:spacing w:line="276" w:lineRule="auto"/>
        <w:ind w:firstLine="709"/>
        <w:jc w:val="both"/>
        <w:rPr>
          <w:sz w:val="28"/>
          <w:szCs w:val="28"/>
        </w:rPr>
      </w:pPr>
      <w:r w:rsidRPr="000B20B2">
        <w:rPr>
          <w:sz w:val="28"/>
          <w:szCs w:val="28"/>
        </w:rPr>
        <w:t>На первом месте</w:t>
      </w:r>
      <w:r w:rsidR="00C23883" w:rsidRPr="000B20B2">
        <w:rPr>
          <w:sz w:val="28"/>
          <w:szCs w:val="28"/>
        </w:rPr>
        <w:t xml:space="preserve"> обращения по вопросам ЖКХ: </w:t>
      </w:r>
    </w:p>
    <w:p w:rsidR="00C23883" w:rsidRPr="000B20B2" w:rsidRDefault="00C23883" w:rsidP="00D45848">
      <w:pPr>
        <w:pStyle w:val="Standard"/>
        <w:spacing w:line="276" w:lineRule="auto"/>
        <w:jc w:val="both"/>
        <w:rPr>
          <w:rFonts w:eastAsia="Times New Roman" w:cs="Times New Roman"/>
          <w:kern w:val="0"/>
          <w:sz w:val="28"/>
          <w:szCs w:val="28"/>
          <w:lang w:eastAsia="ar-SA"/>
        </w:rPr>
      </w:pPr>
      <w:r w:rsidRPr="000B20B2">
        <w:rPr>
          <w:rFonts w:eastAsia="Times New Roman" w:cs="Times New Roman"/>
          <w:kern w:val="0"/>
          <w:sz w:val="28"/>
          <w:szCs w:val="28"/>
          <w:lang w:eastAsia="ar-SA"/>
        </w:rPr>
        <w:t>-</w:t>
      </w:r>
      <w:r w:rsidR="001D38D7" w:rsidRPr="000B20B2">
        <w:rPr>
          <w:rFonts w:eastAsia="Times New Roman" w:cs="Times New Roman"/>
          <w:kern w:val="0"/>
          <w:sz w:val="28"/>
          <w:szCs w:val="28"/>
          <w:lang w:val="ru-RU" w:eastAsia="ar-SA"/>
        </w:rPr>
        <w:t xml:space="preserve"> </w:t>
      </w:r>
      <w:proofErr w:type="spellStart"/>
      <w:r w:rsidRPr="000B20B2">
        <w:rPr>
          <w:rFonts w:eastAsia="Times New Roman" w:cs="Times New Roman"/>
          <w:kern w:val="0"/>
          <w:sz w:val="28"/>
          <w:szCs w:val="28"/>
          <w:lang w:eastAsia="ar-SA"/>
        </w:rPr>
        <w:t>капитальный</w:t>
      </w:r>
      <w:proofErr w:type="spellEnd"/>
      <w:r w:rsidR="00641811" w:rsidRPr="000B20B2">
        <w:rPr>
          <w:rFonts w:eastAsia="Times New Roman" w:cs="Times New Roman"/>
          <w:kern w:val="0"/>
          <w:sz w:val="28"/>
          <w:szCs w:val="28"/>
          <w:lang w:val="ru-RU" w:eastAsia="ar-SA"/>
        </w:rPr>
        <w:t xml:space="preserve"> </w:t>
      </w:r>
      <w:proofErr w:type="spellStart"/>
      <w:r w:rsidRPr="000B20B2">
        <w:rPr>
          <w:rFonts w:eastAsia="Times New Roman" w:cs="Times New Roman"/>
          <w:kern w:val="0"/>
          <w:sz w:val="28"/>
          <w:szCs w:val="28"/>
          <w:lang w:eastAsia="ar-SA"/>
        </w:rPr>
        <w:t>ремонт</w:t>
      </w:r>
      <w:proofErr w:type="spellEnd"/>
      <w:r w:rsidRPr="000B20B2">
        <w:rPr>
          <w:rFonts w:eastAsia="Times New Roman" w:cs="Times New Roman"/>
          <w:kern w:val="0"/>
          <w:sz w:val="28"/>
          <w:szCs w:val="28"/>
          <w:lang w:eastAsia="ar-SA"/>
        </w:rPr>
        <w:t xml:space="preserve"> МКД;</w:t>
      </w:r>
    </w:p>
    <w:p w:rsidR="00C23883" w:rsidRPr="000B20B2" w:rsidRDefault="00C23883" w:rsidP="00D45848">
      <w:pPr>
        <w:pStyle w:val="Standard"/>
        <w:spacing w:line="276" w:lineRule="auto"/>
        <w:jc w:val="both"/>
        <w:rPr>
          <w:rFonts w:eastAsia="Times New Roman" w:cs="Times New Roman"/>
          <w:kern w:val="0"/>
          <w:sz w:val="28"/>
          <w:szCs w:val="28"/>
          <w:lang w:eastAsia="ar-SA"/>
        </w:rPr>
      </w:pPr>
      <w:r w:rsidRPr="000B20B2">
        <w:rPr>
          <w:rFonts w:eastAsia="Times New Roman" w:cs="Times New Roman"/>
          <w:kern w:val="0"/>
          <w:sz w:val="28"/>
          <w:szCs w:val="28"/>
          <w:lang w:eastAsia="ar-SA"/>
        </w:rPr>
        <w:t>-</w:t>
      </w:r>
      <w:r w:rsidR="001D38D7" w:rsidRPr="000B20B2">
        <w:rPr>
          <w:rFonts w:eastAsia="Times New Roman" w:cs="Times New Roman"/>
          <w:kern w:val="0"/>
          <w:sz w:val="28"/>
          <w:szCs w:val="28"/>
          <w:lang w:val="ru-RU" w:eastAsia="ar-SA"/>
        </w:rPr>
        <w:t xml:space="preserve"> </w:t>
      </w:r>
      <w:proofErr w:type="spellStart"/>
      <w:r w:rsidRPr="000B20B2">
        <w:rPr>
          <w:rFonts w:eastAsia="Times New Roman" w:cs="Times New Roman"/>
          <w:kern w:val="0"/>
          <w:sz w:val="28"/>
          <w:szCs w:val="28"/>
          <w:lang w:eastAsia="ar-SA"/>
        </w:rPr>
        <w:t>проблемы</w:t>
      </w:r>
      <w:proofErr w:type="spellEnd"/>
      <w:r w:rsidR="00DE50B9" w:rsidRPr="000B20B2">
        <w:rPr>
          <w:rFonts w:eastAsia="Times New Roman" w:cs="Times New Roman"/>
          <w:kern w:val="0"/>
          <w:sz w:val="28"/>
          <w:szCs w:val="28"/>
          <w:lang w:val="ru-RU" w:eastAsia="ar-SA"/>
        </w:rPr>
        <w:t xml:space="preserve"> </w:t>
      </w:r>
      <w:proofErr w:type="spellStart"/>
      <w:r w:rsidRPr="000B20B2">
        <w:rPr>
          <w:rFonts w:eastAsia="Times New Roman" w:cs="Times New Roman"/>
          <w:kern w:val="0"/>
          <w:sz w:val="28"/>
          <w:szCs w:val="28"/>
          <w:lang w:eastAsia="ar-SA"/>
        </w:rPr>
        <w:t>горячего</w:t>
      </w:r>
      <w:proofErr w:type="spellEnd"/>
      <w:r w:rsidRPr="000B20B2">
        <w:rPr>
          <w:rFonts w:eastAsia="Times New Roman" w:cs="Times New Roman"/>
          <w:kern w:val="0"/>
          <w:sz w:val="28"/>
          <w:szCs w:val="28"/>
          <w:lang w:eastAsia="ar-SA"/>
        </w:rPr>
        <w:t xml:space="preserve"> и </w:t>
      </w:r>
      <w:proofErr w:type="spellStart"/>
      <w:r w:rsidRPr="000B20B2">
        <w:rPr>
          <w:rFonts w:eastAsia="Times New Roman" w:cs="Times New Roman"/>
          <w:kern w:val="0"/>
          <w:sz w:val="28"/>
          <w:szCs w:val="28"/>
          <w:lang w:eastAsia="ar-SA"/>
        </w:rPr>
        <w:t>холодного</w:t>
      </w:r>
      <w:proofErr w:type="spellEnd"/>
      <w:r w:rsidR="00DE50B9" w:rsidRPr="000B20B2">
        <w:rPr>
          <w:rFonts w:eastAsia="Times New Roman" w:cs="Times New Roman"/>
          <w:kern w:val="0"/>
          <w:sz w:val="28"/>
          <w:szCs w:val="28"/>
          <w:lang w:val="ru-RU" w:eastAsia="ar-SA"/>
        </w:rPr>
        <w:t xml:space="preserve"> </w:t>
      </w:r>
      <w:proofErr w:type="spellStart"/>
      <w:r w:rsidRPr="000B20B2">
        <w:rPr>
          <w:rFonts w:eastAsia="Times New Roman" w:cs="Times New Roman"/>
          <w:kern w:val="0"/>
          <w:sz w:val="28"/>
          <w:szCs w:val="28"/>
          <w:lang w:eastAsia="ar-SA"/>
        </w:rPr>
        <w:t>водоснабжения</w:t>
      </w:r>
      <w:proofErr w:type="spellEnd"/>
      <w:r w:rsidRPr="000B20B2">
        <w:rPr>
          <w:rFonts w:eastAsia="Times New Roman" w:cs="Times New Roman"/>
          <w:kern w:val="0"/>
          <w:sz w:val="28"/>
          <w:szCs w:val="28"/>
          <w:lang w:eastAsia="ar-SA"/>
        </w:rPr>
        <w:t xml:space="preserve">; </w:t>
      </w:r>
    </w:p>
    <w:p w:rsidR="00C23883" w:rsidRPr="000B20B2" w:rsidRDefault="00C23883" w:rsidP="00D45848">
      <w:pPr>
        <w:pStyle w:val="Standard"/>
        <w:spacing w:line="276" w:lineRule="auto"/>
        <w:jc w:val="both"/>
        <w:rPr>
          <w:rFonts w:eastAsia="Times New Roman" w:cs="Times New Roman"/>
          <w:kern w:val="0"/>
          <w:sz w:val="28"/>
          <w:szCs w:val="28"/>
          <w:lang w:eastAsia="ar-SA"/>
        </w:rPr>
      </w:pPr>
      <w:r w:rsidRPr="000B20B2">
        <w:rPr>
          <w:rFonts w:eastAsia="Times New Roman" w:cs="Times New Roman"/>
          <w:kern w:val="0"/>
          <w:sz w:val="28"/>
          <w:szCs w:val="28"/>
          <w:lang w:eastAsia="ar-SA"/>
        </w:rPr>
        <w:t>-</w:t>
      </w:r>
      <w:r w:rsidR="001D38D7" w:rsidRPr="000B20B2">
        <w:rPr>
          <w:rFonts w:eastAsia="Times New Roman" w:cs="Times New Roman"/>
          <w:kern w:val="0"/>
          <w:sz w:val="28"/>
          <w:szCs w:val="28"/>
          <w:lang w:val="ru-RU" w:eastAsia="ar-SA"/>
        </w:rPr>
        <w:t xml:space="preserve"> </w:t>
      </w:r>
      <w:proofErr w:type="spellStart"/>
      <w:r w:rsidRPr="000B20B2">
        <w:rPr>
          <w:rFonts w:eastAsia="Times New Roman" w:cs="Times New Roman"/>
          <w:kern w:val="0"/>
          <w:sz w:val="28"/>
          <w:szCs w:val="28"/>
          <w:lang w:eastAsia="ar-SA"/>
        </w:rPr>
        <w:t>начисление</w:t>
      </w:r>
      <w:proofErr w:type="spellEnd"/>
      <w:r w:rsidR="00DE50B9" w:rsidRPr="000B20B2">
        <w:rPr>
          <w:rFonts w:eastAsia="Times New Roman" w:cs="Times New Roman"/>
          <w:kern w:val="0"/>
          <w:sz w:val="28"/>
          <w:szCs w:val="28"/>
          <w:lang w:val="ru-RU" w:eastAsia="ar-SA"/>
        </w:rPr>
        <w:t xml:space="preserve"> </w:t>
      </w:r>
      <w:proofErr w:type="spellStart"/>
      <w:r w:rsidRPr="000B20B2">
        <w:rPr>
          <w:rFonts w:eastAsia="Times New Roman" w:cs="Times New Roman"/>
          <w:kern w:val="0"/>
          <w:sz w:val="28"/>
          <w:szCs w:val="28"/>
          <w:lang w:eastAsia="ar-SA"/>
        </w:rPr>
        <w:t>оплаты</w:t>
      </w:r>
      <w:proofErr w:type="spellEnd"/>
      <w:r w:rsidR="00DE50B9" w:rsidRPr="000B20B2">
        <w:rPr>
          <w:rFonts w:eastAsia="Times New Roman" w:cs="Times New Roman"/>
          <w:kern w:val="0"/>
          <w:sz w:val="28"/>
          <w:szCs w:val="28"/>
          <w:lang w:val="ru-RU" w:eastAsia="ar-SA"/>
        </w:rPr>
        <w:t xml:space="preserve"> </w:t>
      </w:r>
      <w:proofErr w:type="spellStart"/>
      <w:r w:rsidRPr="000B20B2">
        <w:rPr>
          <w:rFonts w:eastAsia="Times New Roman" w:cs="Times New Roman"/>
          <w:kern w:val="0"/>
          <w:sz w:val="28"/>
          <w:szCs w:val="28"/>
          <w:lang w:eastAsia="ar-SA"/>
        </w:rPr>
        <w:t>за</w:t>
      </w:r>
      <w:proofErr w:type="spellEnd"/>
      <w:r w:rsidR="00DE50B9" w:rsidRPr="000B20B2">
        <w:rPr>
          <w:rFonts w:eastAsia="Times New Roman" w:cs="Times New Roman"/>
          <w:kern w:val="0"/>
          <w:sz w:val="28"/>
          <w:szCs w:val="28"/>
          <w:lang w:val="ru-RU" w:eastAsia="ar-SA"/>
        </w:rPr>
        <w:t xml:space="preserve"> </w:t>
      </w:r>
      <w:proofErr w:type="spellStart"/>
      <w:r w:rsidRPr="000B20B2">
        <w:rPr>
          <w:rFonts w:eastAsia="Times New Roman" w:cs="Times New Roman"/>
          <w:kern w:val="0"/>
          <w:sz w:val="28"/>
          <w:szCs w:val="28"/>
          <w:lang w:eastAsia="ar-SA"/>
        </w:rPr>
        <w:t>общедомовые</w:t>
      </w:r>
      <w:proofErr w:type="spellEnd"/>
      <w:r w:rsidR="00DE50B9" w:rsidRPr="000B20B2">
        <w:rPr>
          <w:rFonts w:eastAsia="Times New Roman" w:cs="Times New Roman"/>
          <w:kern w:val="0"/>
          <w:sz w:val="28"/>
          <w:szCs w:val="28"/>
          <w:lang w:val="ru-RU" w:eastAsia="ar-SA"/>
        </w:rPr>
        <w:t xml:space="preserve"> </w:t>
      </w:r>
      <w:proofErr w:type="spellStart"/>
      <w:r w:rsidRPr="000B20B2">
        <w:rPr>
          <w:rFonts w:eastAsia="Times New Roman" w:cs="Times New Roman"/>
          <w:kern w:val="0"/>
          <w:sz w:val="28"/>
          <w:szCs w:val="28"/>
          <w:lang w:eastAsia="ar-SA"/>
        </w:rPr>
        <w:t>нужды</w:t>
      </w:r>
      <w:proofErr w:type="spellEnd"/>
      <w:r w:rsidRPr="000B20B2">
        <w:rPr>
          <w:rFonts w:eastAsia="Times New Roman" w:cs="Times New Roman"/>
          <w:kern w:val="0"/>
          <w:sz w:val="28"/>
          <w:szCs w:val="28"/>
          <w:lang w:eastAsia="ar-SA"/>
        </w:rPr>
        <w:t>;</w:t>
      </w:r>
    </w:p>
    <w:p w:rsidR="00C23883" w:rsidRPr="000B20B2" w:rsidRDefault="00C23883" w:rsidP="00D45848">
      <w:pPr>
        <w:pStyle w:val="Standard"/>
        <w:spacing w:line="276" w:lineRule="auto"/>
        <w:jc w:val="both"/>
        <w:rPr>
          <w:rFonts w:eastAsia="Times New Roman" w:cs="Times New Roman"/>
          <w:kern w:val="0"/>
          <w:sz w:val="28"/>
          <w:szCs w:val="28"/>
          <w:lang w:eastAsia="ar-SA"/>
        </w:rPr>
      </w:pPr>
      <w:r w:rsidRPr="000B20B2">
        <w:rPr>
          <w:rFonts w:eastAsia="Times New Roman" w:cs="Times New Roman"/>
          <w:kern w:val="0"/>
          <w:sz w:val="28"/>
          <w:szCs w:val="28"/>
          <w:lang w:eastAsia="ar-SA"/>
        </w:rPr>
        <w:t>-</w:t>
      </w:r>
      <w:r w:rsidR="001D38D7" w:rsidRPr="000B20B2">
        <w:rPr>
          <w:rFonts w:eastAsia="Times New Roman" w:cs="Times New Roman"/>
          <w:kern w:val="0"/>
          <w:sz w:val="28"/>
          <w:szCs w:val="28"/>
          <w:lang w:val="ru-RU" w:eastAsia="ar-SA"/>
        </w:rPr>
        <w:t xml:space="preserve"> </w:t>
      </w:r>
      <w:proofErr w:type="spellStart"/>
      <w:r w:rsidRPr="000B20B2">
        <w:rPr>
          <w:rFonts w:eastAsia="Times New Roman" w:cs="Times New Roman"/>
          <w:kern w:val="0"/>
          <w:sz w:val="28"/>
          <w:szCs w:val="28"/>
          <w:lang w:eastAsia="ar-SA"/>
        </w:rPr>
        <w:t>предоставление</w:t>
      </w:r>
      <w:proofErr w:type="spellEnd"/>
      <w:r w:rsidR="00DE50B9" w:rsidRPr="000B20B2">
        <w:rPr>
          <w:rFonts w:eastAsia="Times New Roman" w:cs="Times New Roman"/>
          <w:kern w:val="0"/>
          <w:sz w:val="28"/>
          <w:szCs w:val="28"/>
          <w:lang w:val="ru-RU" w:eastAsia="ar-SA"/>
        </w:rPr>
        <w:t xml:space="preserve"> </w:t>
      </w:r>
      <w:proofErr w:type="spellStart"/>
      <w:r w:rsidRPr="000B20B2">
        <w:rPr>
          <w:rFonts w:eastAsia="Times New Roman" w:cs="Times New Roman"/>
          <w:kern w:val="0"/>
          <w:sz w:val="28"/>
          <w:szCs w:val="28"/>
          <w:lang w:eastAsia="ar-SA"/>
        </w:rPr>
        <w:t>услуг</w:t>
      </w:r>
      <w:proofErr w:type="spellEnd"/>
      <w:r w:rsidRPr="000B20B2">
        <w:rPr>
          <w:rFonts w:eastAsia="Times New Roman" w:cs="Times New Roman"/>
          <w:kern w:val="0"/>
          <w:sz w:val="28"/>
          <w:szCs w:val="28"/>
          <w:lang w:eastAsia="ar-SA"/>
        </w:rPr>
        <w:t xml:space="preserve"> ЖКХ </w:t>
      </w:r>
      <w:proofErr w:type="spellStart"/>
      <w:r w:rsidRPr="000B20B2">
        <w:rPr>
          <w:rFonts w:eastAsia="Times New Roman" w:cs="Times New Roman"/>
          <w:kern w:val="0"/>
          <w:sz w:val="28"/>
          <w:szCs w:val="28"/>
          <w:lang w:eastAsia="ar-SA"/>
        </w:rPr>
        <w:t>ненадлежащего</w:t>
      </w:r>
      <w:proofErr w:type="spellEnd"/>
      <w:r w:rsidR="00DE50B9" w:rsidRPr="000B20B2">
        <w:rPr>
          <w:rFonts w:eastAsia="Times New Roman" w:cs="Times New Roman"/>
          <w:kern w:val="0"/>
          <w:sz w:val="28"/>
          <w:szCs w:val="28"/>
          <w:lang w:val="ru-RU" w:eastAsia="ar-SA"/>
        </w:rPr>
        <w:t xml:space="preserve"> </w:t>
      </w:r>
      <w:proofErr w:type="spellStart"/>
      <w:r w:rsidRPr="000B20B2">
        <w:rPr>
          <w:rFonts w:eastAsia="Times New Roman" w:cs="Times New Roman"/>
          <w:kern w:val="0"/>
          <w:sz w:val="28"/>
          <w:szCs w:val="28"/>
          <w:lang w:eastAsia="ar-SA"/>
        </w:rPr>
        <w:t>качества</w:t>
      </w:r>
      <w:proofErr w:type="spellEnd"/>
      <w:r w:rsidRPr="000B20B2">
        <w:rPr>
          <w:rFonts w:eastAsia="Times New Roman" w:cs="Times New Roman"/>
          <w:kern w:val="0"/>
          <w:sz w:val="28"/>
          <w:szCs w:val="28"/>
          <w:lang w:eastAsia="ar-SA"/>
        </w:rPr>
        <w:t>;</w:t>
      </w:r>
    </w:p>
    <w:p w:rsidR="00C23883" w:rsidRPr="000B20B2" w:rsidRDefault="00C23883" w:rsidP="00D45848">
      <w:pPr>
        <w:pStyle w:val="Standard"/>
        <w:spacing w:line="276" w:lineRule="auto"/>
        <w:jc w:val="both"/>
        <w:rPr>
          <w:rFonts w:eastAsia="Times New Roman" w:cs="Times New Roman"/>
          <w:kern w:val="0"/>
          <w:sz w:val="28"/>
          <w:szCs w:val="28"/>
          <w:lang w:eastAsia="ar-SA"/>
        </w:rPr>
      </w:pPr>
      <w:r w:rsidRPr="000B20B2">
        <w:rPr>
          <w:rFonts w:eastAsia="Times New Roman" w:cs="Times New Roman"/>
          <w:kern w:val="0"/>
          <w:sz w:val="28"/>
          <w:szCs w:val="28"/>
          <w:lang w:eastAsia="ar-SA"/>
        </w:rPr>
        <w:t>-</w:t>
      </w:r>
      <w:r w:rsidR="001D38D7" w:rsidRPr="000B20B2">
        <w:rPr>
          <w:rFonts w:eastAsia="Times New Roman" w:cs="Times New Roman"/>
          <w:kern w:val="0"/>
          <w:sz w:val="28"/>
          <w:szCs w:val="28"/>
          <w:lang w:val="ru-RU" w:eastAsia="ar-SA"/>
        </w:rPr>
        <w:t xml:space="preserve"> </w:t>
      </w:r>
      <w:proofErr w:type="spellStart"/>
      <w:r w:rsidRPr="000B20B2">
        <w:rPr>
          <w:rFonts w:eastAsia="Times New Roman" w:cs="Times New Roman"/>
          <w:kern w:val="0"/>
          <w:sz w:val="28"/>
          <w:szCs w:val="28"/>
          <w:lang w:eastAsia="ar-SA"/>
        </w:rPr>
        <w:t>порядок</w:t>
      </w:r>
      <w:proofErr w:type="spellEnd"/>
      <w:r w:rsidR="00DE50B9" w:rsidRPr="000B20B2">
        <w:rPr>
          <w:rFonts w:eastAsia="Times New Roman" w:cs="Times New Roman"/>
          <w:kern w:val="0"/>
          <w:sz w:val="28"/>
          <w:szCs w:val="28"/>
          <w:lang w:val="ru-RU" w:eastAsia="ar-SA"/>
        </w:rPr>
        <w:t xml:space="preserve"> </w:t>
      </w:r>
      <w:proofErr w:type="spellStart"/>
      <w:r w:rsidRPr="000B20B2">
        <w:rPr>
          <w:rFonts w:eastAsia="Times New Roman" w:cs="Times New Roman"/>
          <w:kern w:val="0"/>
          <w:sz w:val="28"/>
          <w:szCs w:val="28"/>
          <w:lang w:eastAsia="ar-SA"/>
        </w:rPr>
        <w:t>начисления</w:t>
      </w:r>
      <w:proofErr w:type="spellEnd"/>
      <w:r w:rsidR="00DE50B9" w:rsidRPr="000B20B2">
        <w:rPr>
          <w:rFonts w:eastAsia="Times New Roman" w:cs="Times New Roman"/>
          <w:kern w:val="0"/>
          <w:sz w:val="28"/>
          <w:szCs w:val="28"/>
          <w:lang w:val="ru-RU" w:eastAsia="ar-SA"/>
        </w:rPr>
        <w:t xml:space="preserve"> </w:t>
      </w:r>
      <w:proofErr w:type="spellStart"/>
      <w:r w:rsidRPr="000B20B2">
        <w:rPr>
          <w:rFonts w:eastAsia="Times New Roman" w:cs="Times New Roman"/>
          <w:kern w:val="0"/>
          <w:sz w:val="28"/>
          <w:szCs w:val="28"/>
          <w:lang w:eastAsia="ar-SA"/>
        </w:rPr>
        <w:t>платы</w:t>
      </w:r>
      <w:proofErr w:type="spellEnd"/>
      <w:r w:rsidR="00DE50B9" w:rsidRPr="000B20B2">
        <w:rPr>
          <w:rFonts w:eastAsia="Times New Roman" w:cs="Times New Roman"/>
          <w:kern w:val="0"/>
          <w:sz w:val="28"/>
          <w:szCs w:val="28"/>
          <w:lang w:val="ru-RU" w:eastAsia="ar-SA"/>
        </w:rPr>
        <w:t xml:space="preserve"> </w:t>
      </w:r>
      <w:proofErr w:type="spellStart"/>
      <w:r w:rsidRPr="000B20B2">
        <w:rPr>
          <w:rFonts w:eastAsia="Times New Roman" w:cs="Times New Roman"/>
          <w:kern w:val="0"/>
          <w:sz w:val="28"/>
          <w:szCs w:val="28"/>
          <w:lang w:eastAsia="ar-SA"/>
        </w:rPr>
        <w:t>за</w:t>
      </w:r>
      <w:proofErr w:type="spellEnd"/>
      <w:r w:rsidR="00DE50B9" w:rsidRPr="000B20B2">
        <w:rPr>
          <w:rFonts w:eastAsia="Times New Roman" w:cs="Times New Roman"/>
          <w:kern w:val="0"/>
          <w:sz w:val="28"/>
          <w:szCs w:val="28"/>
          <w:lang w:val="ru-RU" w:eastAsia="ar-SA"/>
        </w:rPr>
        <w:t xml:space="preserve"> </w:t>
      </w:r>
      <w:proofErr w:type="spellStart"/>
      <w:r w:rsidRPr="000B20B2">
        <w:rPr>
          <w:rFonts w:eastAsia="Times New Roman" w:cs="Times New Roman"/>
          <w:kern w:val="0"/>
          <w:sz w:val="28"/>
          <w:szCs w:val="28"/>
          <w:lang w:eastAsia="ar-SA"/>
        </w:rPr>
        <w:t>услуги</w:t>
      </w:r>
      <w:proofErr w:type="spellEnd"/>
      <w:r w:rsidRPr="000B20B2">
        <w:rPr>
          <w:rFonts w:eastAsia="Times New Roman" w:cs="Times New Roman"/>
          <w:kern w:val="0"/>
          <w:sz w:val="28"/>
          <w:szCs w:val="28"/>
          <w:lang w:eastAsia="ar-SA"/>
        </w:rPr>
        <w:t xml:space="preserve"> ЖКХ.</w:t>
      </w:r>
    </w:p>
    <w:p w:rsidR="00393310" w:rsidRDefault="00C23883" w:rsidP="00D45848">
      <w:pPr>
        <w:spacing w:line="276" w:lineRule="auto"/>
        <w:ind w:firstLine="708"/>
        <w:jc w:val="both"/>
        <w:rPr>
          <w:sz w:val="28"/>
          <w:szCs w:val="28"/>
        </w:rPr>
      </w:pPr>
      <w:r w:rsidRPr="000B20B2">
        <w:rPr>
          <w:sz w:val="28"/>
          <w:szCs w:val="28"/>
        </w:rPr>
        <w:t>Актуальными остаются вопросы благоустройства, строительства и ремонта дорог, обеспечения безопасности дорожного движения.</w:t>
      </w:r>
      <w:r w:rsidR="00DE50B9" w:rsidRPr="000B20B2">
        <w:rPr>
          <w:sz w:val="28"/>
          <w:szCs w:val="28"/>
        </w:rPr>
        <w:t xml:space="preserve"> </w:t>
      </w:r>
      <w:r w:rsidR="00393310" w:rsidRPr="00393310">
        <w:rPr>
          <w:sz w:val="28"/>
          <w:szCs w:val="28"/>
        </w:rPr>
        <w:t xml:space="preserve">Анализ тематики поступивших письменных обращений в </w:t>
      </w:r>
      <w:proofErr w:type="spellStart"/>
      <w:r w:rsidR="00393310" w:rsidRPr="00393310">
        <w:rPr>
          <w:sz w:val="28"/>
          <w:szCs w:val="28"/>
        </w:rPr>
        <w:t>Волгодонскую</w:t>
      </w:r>
      <w:proofErr w:type="spellEnd"/>
      <w:r w:rsidR="00393310" w:rsidRPr="00393310">
        <w:rPr>
          <w:sz w:val="28"/>
          <w:szCs w:val="28"/>
        </w:rPr>
        <w:t xml:space="preserve"> городскую Думу</w:t>
      </w:r>
      <w:r w:rsidR="00393310">
        <w:rPr>
          <w:sz w:val="28"/>
          <w:szCs w:val="28"/>
        </w:rPr>
        <w:t xml:space="preserve"> представлен в таблице:</w:t>
      </w:r>
    </w:p>
    <w:p w:rsidR="00393310" w:rsidRDefault="00393310" w:rsidP="00D45848">
      <w:pPr>
        <w:spacing w:line="276" w:lineRule="auto"/>
        <w:ind w:firstLine="708"/>
        <w:jc w:val="both"/>
        <w:rPr>
          <w:sz w:val="28"/>
          <w:szCs w:val="28"/>
        </w:rPr>
      </w:pPr>
    </w:p>
    <w:p w:rsidR="00A774F8" w:rsidRDefault="00A774F8" w:rsidP="00D45848">
      <w:pPr>
        <w:spacing w:line="276" w:lineRule="auto"/>
        <w:ind w:firstLine="708"/>
        <w:jc w:val="both"/>
        <w:rPr>
          <w:sz w:val="28"/>
          <w:szCs w:val="28"/>
        </w:rPr>
      </w:pPr>
    </w:p>
    <w:tbl>
      <w:tblPr>
        <w:tblW w:w="10403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03"/>
        <w:gridCol w:w="3936"/>
        <w:gridCol w:w="2008"/>
        <w:gridCol w:w="3656"/>
      </w:tblGrid>
      <w:tr w:rsidR="00393310" w:rsidRPr="000B20B2" w:rsidTr="00393310">
        <w:trPr>
          <w:trHeight w:val="421"/>
          <w:tblCellSpacing w:w="0" w:type="dxa"/>
        </w:trPr>
        <w:tc>
          <w:tcPr>
            <w:tcW w:w="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b/>
                <w:sz w:val="28"/>
                <w:szCs w:val="28"/>
              </w:rPr>
            </w:pPr>
            <w:r w:rsidRPr="000B20B2">
              <w:rPr>
                <w:b/>
                <w:sz w:val="28"/>
                <w:szCs w:val="28"/>
              </w:rPr>
              <w:lastRenderedPageBreak/>
              <w:t xml:space="preserve">№№ </w:t>
            </w:r>
            <w:proofErr w:type="spellStart"/>
            <w:proofErr w:type="gramStart"/>
            <w:r w:rsidRPr="000B20B2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B20B2">
              <w:rPr>
                <w:b/>
                <w:sz w:val="28"/>
                <w:szCs w:val="28"/>
              </w:rPr>
              <w:t>/</w:t>
            </w:r>
            <w:proofErr w:type="spellStart"/>
            <w:r w:rsidRPr="000B20B2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b/>
                <w:sz w:val="28"/>
                <w:szCs w:val="28"/>
              </w:rPr>
            </w:pPr>
            <w:r w:rsidRPr="000B20B2">
              <w:rPr>
                <w:b/>
                <w:sz w:val="28"/>
                <w:szCs w:val="28"/>
              </w:rPr>
              <w:t>Тематика обращений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b/>
                <w:sz w:val="28"/>
                <w:szCs w:val="28"/>
              </w:rPr>
            </w:pPr>
            <w:r w:rsidRPr="000B20B2">
              <w:rPr>
                <w:b/>
                <w:sz w:val="28"/>
                <w:szCs w:val="28"/>
              </w:rPr>
              <w:t>Приемная председателя Думы – главы города</w:t>
            </w:r>
          </w:p>
        </w:tc>
        <w:tc>
          <w:tcPr>
            <w:tcW w:w="3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b/>
                <w:sz w:val="28"/>
                <w:szCs w:val="28"/>
              </w:rPr>
            </w:pPr>
            <w:r w:rsidRPr="000B20B2">
              <w:rPr>
                <w:b/>
                <w:sz w:val="28"/>
                <w:szCs w:val="28"/>
              </w:rPr>
              <w:t>Общественные приемные депутатов ВГД</w:t>
            </w:r>
          </w:p>
        </w:tc>
      </w:tr>
      <w:tr w:rsidR="00393310" w:rsidRPr="000B20B2" w:rsidTr="00393310">
        <w:trPr>
          <w:trHeight w:val="421"/>
          <w:tblCellSpacing w:w="0" w:type="dxa"/>
        </w:trPr>
        <w:tc>
          <w:tcPr>
            <w:tcW w:w="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1</w:t>
            </w: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Об установке рекламных конструкций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color w:val="000000"/>
                <w:sz w:val="28"/>
                <w:szCs w:val="28"/>
              </w:rPr>
              <w:t>-</w:t>
            </w:r>
          </w:p>
        </w:tc>
      </w:tr>
      <w:tr w:rsidR="00393310" w:rsidRPr="000B20B2" w:rsidTr="00393310">
        <w:trPr>
          <w:trHeight w:val="437"/>
          <w:tblCellSpacing w:w="0" w:type="dxa"/>
        </w:trPr>
        <w:tc>
          <w:tcPr>
            <w:tcW w:w="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2</w:t>
            </w: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Социальная сфера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3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color w:val="000000"/>
                <w:sz w:val="28"/>
                <w:szCs w:val="28"/>
              </w:rPr>
              <w:t>64</w:t>
            </w:r>
          </w:p>
        </w:tc>
      </w:tr>
      <w:tr w:rsidR="00393310" w:rsidRPr="000B20B2" w:rsidTr="00393310">
        <w:trPr>
          <w:trHeight w:val="437"/>
          <w:tblCellSpacing w:w="0" w:type="dxa"/>
        </w:trPr>
        <w:tc>
          <w:tcPr>
            <w:tcW w:w="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3</w:t>
            </w: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ЖКХ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3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color w:val="000000"/>
                <w:sz w:val="28"/>
                <w:szCs w:val="28"/>
              </w:rPr>
              <w:t>1137</w:t>
            </w:r>
          </w:p>
        </w:tc>
      </w:tr>
      <w:tr w:rsidR="00393310" w:rsidRPr="000B20B2" w:rsidTr="00393310">
        <w:trPr>
          <w:trHeight w:val="437"/>
          <w:tblCellSpacing w:w="0" w:type="dxa"/>
        </w:trPr>
        <w:tc>
          <w:tcPr>
            <w:tcW w:w="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4</w:t>
            </w: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Благоустройство территорий и строительство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3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color w:val="000000"/>
                <w:sz w:val="28"/>
                <w:szCs w:val="28"/>
              </w:rPr>
              <w:t>-</w:t>
            </w:r>
          </w:p>
        </w:tc>
      </w:tr>
      <w:tr w:rsidR="00393310" w:rsidRPr="000B20B2" w:rsidTr="00393310">
        <w:trPr>
          <w:trHeight w:val="738"/>
          <w:tblCellSpacing w:w="0" w:type="dxa"/>
        </w:trPr>
        <w:tc>
          <w:tcPr>
            <w:tcW w:w="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5</w:t>
            </w: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О размещении автостоянок во дворах многоквартирных домов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color w:val="000000"/>
                <w:sz w:val="28"/>
                <w:szCs w:val="28"/>
              </w:rPr>
              <w:t>-</w:t>
            </w:r>
          </w:p>
        </w:tc>
      </w:tr>
      <w:tr w:rsidR="00393310" w:rsidRPr="000B20B2" w:rsidTr="00393310">
        <w:trPr>
          <w:trHeight w:val="437"/>
          <w:tblCellSpacing w:w="0" w:type="dxa"/>
        </w:trPr>
        <w:tc>
          <w:tcPr>
            <w:tcW w:w="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6</w:t>
            </w: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Об организации дорожного движения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color w:val="000000"/>
                <w:sz w:val="28"/>
                <w:szCs w:val="28"/>
              </w:rPr>
              <w:t>-</w:t>
            </w:r>
          </w:p>
        </w:tc>
      </w:tr>
      <w:tr w:rsidR="00393310" w:rsidRPr="000B20B2" w:rsidTr="00393310">
        <w:trPr>
          <w:trHeight w:val="437"/>
          <w:tblCellSpacing w:w="0" w:type="dxa"/>
        </w:trPr>
        <w:tc>
          <w:tcPr>
            <w:tcW w:w="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7</w:t>
            </w: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По пенсионному обеспечению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color w:val="000000"/>
                <w:sz w:val="28"/>
                <w:szCs w:val="28"/>
              </w:rPr>
              <w:t>1</w:t>
            </w:r>
          </w:p>
        </w:tc>
      </w:tr>
      <w:tr w:rsidR="00393310" w:rsidRPr="000B20B2" w:rsidTr="00393310">
        <w:trPr>
          <w:trHeight w:val="421"/>
          <w:tblCellSpacing w:w="0" w:type="dxa"/>
        </w:trPr>
        <w:tc>
          <w:tcPr>
            <w:tcW w:w="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8</w:t>
            </w: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По материальной помощи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color w:val="000000"/>
                <w:sz w:val="28"/>
                <w:szCs w:val="28"/>
              </w:rPr>
              <w:t>412</w:t>
            </w:r>
          </w:p>
        </w:tc>
      </w:tr>
      <w:tr w:rsidR="00393310" w:rsidRPr="000B20B2" w:rsidTr="00393310">
        <w:trPr>
          <w:trHeight w:val="437"/>
          <w:tblCellSpacing w:w="0" w:type="dxa"/>
        </w:trPr>
        <w:tc>
          <w:tcPr>
            <w:tcW w:w="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9</w:t>
            </w: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По жилищным вопросам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color w:val="000000"/>
                <w:sz w:val="28"/>
                <w:szCs w:val="28"/>
              </w:rPr>
              <w:t>25</w:t>
            </w:r>
          </w:p>
        </w:tc>
      </w:tr>
      <w:tr w:rsidR="00393310" w:rsidRPr="000B20B2" w:rsidTr="00393310">
        <w:trPr>
          <w:trHeight w:val="738"/>
          <w:tblCellSpacing w:w="0" w:type="dxa"/>
        </w:trPr>
        <w:tc>
          <w:tcPr>
            <w:tcW w:w="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10</w:t>
            </w: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 xml:space="preserve">О вынесении вопросов на рассмотрение </w:t>
            </w:r>
            <w:proofErr w:type="spellStart"/>
            <w:r w:rsidRPr="000B20B2">
              <w:rPr>
                <w:sz w:val="28"/>
                <w:szCs w:val="28"/>
              </w:rPr>
              <w:t>Волгодонской</w:t>
            </w:r>
            <w:proofErr w:type="spellEnd"/>
            <w:r w:rsidRPr="000B20B2">
              <w:rPr>
                <w:sz w:val="28"/>
                <w:szCs w:val="28"/>
              </w:rPr>
              <w:t xml:space="preserve"> городской Думой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color w:val="000000"/>
                <w:sz w:val="28"/>
                <w:szCs w:val="28"/>
              </w:rPr>
              <w:t>3</w:t>
            </w:r>
          </w:p>
        </w:tc>
      </w:tr>
      <w:tr w:rsidR="00393310" w:rsidRPr="000B20B2" w:rsidTr="00393310">
        <w:trPr>
          <w:trHeight w:val="421"/>
          <w:tblCellSpacing w:w="0" w:type="dxa"/>
        </w:trPr>
        <w:tc>
          <w:tcPr>
            <w:tcW w:w="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11</w:t>
            </w: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Прочие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3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color w:val="000000"/>
                <w:sz w:val="28"/>
                <w:szCs w:val="28"/>
              </w:rPr>
              <w:t>408</w:t>
            </w:r>
          </w:p>
        </w:tc>
      </w:tr>
      <w:tr w:rsidR="00393310" w:rsidRPr="000B20B2" w:rsidTr="00393310">
        <w:trPr>
          <w:trHeight w:val="20"/>
          <w:tblCellSpacing w:w="0" w:type="dxa"/>
        </w:trPr>
        <w:tc>
          <w:tcPr>
            <w:tcW w:w="473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b/>
                <w:bCs/>
                <w:sz w:val="28"/>
                <w:szCs w:val="28"/>
              </w:rPr>
              <w:t>Всего поступило обращений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b/>
                <w:bCs/>
                <w:color w:val="000000"/>
                <w:sz w:val="28"/>
                <w:szCs w:val="28"/>
              </w:rPr>
              <w:t>173</w:t>
            </w:r>
          </w:p>
        </w:tc>
        <w:tc>
          <w:tcPr>
            <w:tcW w:w="3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393310" w:rsidRPr="000B20B2" w:rsidRDefault="00393310" w:rsidP="00393310">
            <w:pPr>
              <w:spacing w:before="100" w:beforeAutospacing="1" w:after="119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b/>
                <w:bCs/>
                <w:color w:val="000000"/>
                <w:sz w:val="28"/>
                <w:szCs w:val="28"/>
              </w:rPr>
              <w:t>1642</w:t>
            </w:r>
          </w:p>
        </w:tc>
      </w:tr>
    </w:tbl>
    <w:p w:rsidR="00393310" w:rsidRDefault="00393310" w:rsidP="00D45848">
      <w:pPr>
        <w:spacing w:line="276" w:lineRule="auto"/>
        <w:ind w:firstLine="708"/>
        <w:jc w:val="both"/>
        <w:rPr>
          <w:sz w:val="28"/>
          <w:szCs w:val="28"/>
        </w:rPr>
      </w:pPr>
    </w:p>
    <w:p w:rsidR="00CB5EEC" w:rsidRPr="00CB5EEC" w:rsidRDefault="00CB5EEC" w:rsidP="00CB5EEC">
      <w:pPr>
        <w:spacing w:line="276" w:lineRule="auto"/>
        <w:ind w:firstLine="708"/>
        <w:jc w:val="both"/>
        <w:rPr>
          <w:sz w:val="28"/>
          <w:szCs w:val="28"/>
        </w:rPr>
      </w:pPr>
      <w:r w:rsidRPr="00CB5EEC">
        <w:rPr>
          <w:sz w:val="28"/>
          <w:szCs w:val="28"/>
        </w:rPr>
        <w:t>Председателем – главой города Волгодонска ведется личный прием граждан. По результатам всех обращений было подготовлено около 203 писем и запросов.</w:t>
      </w:r>
    </w:p>
    <w:p w:rsidR="00CB5EEC" w:rsidRPr="00CB5EEC" w:rsidRDefault="00CB5EEC" w:rsidP="00CB5EEC">
      <w:pPr>
        <w:spacing w:line="276" w:lineRule="auto"/>
        <w:ind w:firstLine="540"/>
        <w:jc w:val="both"/>
        <w:rPr>
          <w:sz w:val="28"/>
          <w:szCs w:val="28"/>
        </w:rPr>
      </w:pPr>
      <w:r w:rsidRPr="00CB5EEC">
        <w:rPr>
          <w:sz w:val="28"/>
          <w:szCs w:val="28"/>
        </w:rPr>
        <w:lastRenderedPageBreak/>
        <w:t xml:space="preserve">Все обращения, поступившие в Думу, рассмотрены в установленный законом срок. Результаты рассмотрения доведены до заявителей. 37% из них решено положительно, по 52% обращений даны разъяснения, и только одному проценту обратившихся отказано. Чаще всего обращаются к нам люди пожилого возраста (87%), по социальному статусу это в основном пенсионеры (52%) и трудящиеся (46%). </w:t>
      </w:r>
    </w:p>
    <w:p w:rsidR="0019005E" w:rsidRPr="000B20B2" w:rsidRDefault="0019005E" w:rsidP="00D4584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625" w:rsidRDefault="00481625" w:rsidP="00D45848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0B2">
        <w:rPr>
          <w:rFonts w:ascii="Times New Roman" w:hAnsi="Times New Roman" w:cs="Times New Roman"/>
          <w:b/>
          <w:sz w:val="28"/>
          <w:szCs w:val="28"/>
        </w:rPr>
        <w:t>Организация работы общественных приемных депутатов в избирательных округах, проведение городских мероприятий</w:t>
      </w:r>
    </w:p>
    <w:p w:rsidR="00CB5EEC" w:rsidRDefault="00CB5EEC" w:rsidP="00CB5EEC">
      <w:pPr>
        <w:pStyle w:val="ConsPlusNormal"/>
        <w:spacing w:line="276" w:lineRule="auto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5EEC" w:rsidRPr="00CB5EEC" w:rsidRDefault="00CB5EEC" w:rsidP="00CB5EE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EEC">
        <w:rPr>
          <w:rFonts w:ascii="Times New Roman" w:hAnsi="Times New Roman" w:cs="Times New Roman"/>
          <w:sz w:val="28"/>
          <w:szCs w:val="28"/>
        </w:rPr>
        <w:t xml:space="preserve">На исполнение наказов избирателей в городском бюджете в прошлом году были предусмотрены средства в размере 1 000,00 тыс. рублей на каждый из 25-ти округов. В избирательных округах велась активная работа по реализации планов благоустройства микрорайонов, в частности по установке </w:t>
      </w:r>
      <w:proofErr w:type="spellStart"/>
      <w:r w:rsidRPr="00CB5EEC">
        <w:rPr>
          <w:rFonts w:ascii="Times New Roman" w:hAnsi="Times New Roman" w:cs="Times New Roman"/>
          <w:sz w:val="28"/>
          <w:szCs w:val="28"/>
        </w:rPr>
        <w:t>МАФов</w:t>
      </w:r>
      <w:proofErr w:type="spellEnd"/>
      <w:r w:rsidRPr="00CB5EEC">
        <w:rPr>
          <w:rFonts w:ascii="Times New Roman" w:hAnsi="Times New Roman" w:cs="Times New Roman"/>
          <w:sz w:val="28"/>
          <w:szCs w:val="28"/>
        </w:rPr>
        <w:t xml:space="preserve">,  обрезке деревьев  и асфальтировании улиц микрорайонов. Все эти работы прошли успешно, выполнение их </w:t>
      </w:r>
      <w:r>
        <w:rPr>
          <w:rFonts w:ascii="Times New Roman" w:hAnsi="Times New Roman" w:cs="Times New Roman"/>
          <w:sz w:val="28"/>
          <w:szCs w:val="28"/>
        </w:rPr>
        <w:t>было качественным и  без срывов:</w:t>
      </w:r>
    </w:p>
    <w:p w:rsidR="00481625" w:rsidRPr="000B20B2" w:rsidRDefault="00481625" w:rsidP="00D4584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667"/>
        <w:gridCol w:w="2575"/>
        <w:gridCol w:w="2647"/>
        <w:gridCol w:w="1405"/>
        <w:gridCol w:w="1405"/>
        <w:gridCol w:w="1724"/>
      </w:tblGrid>
      <w:tr w:rsidR="00E62D88" w:rsidRPr="000B20B2" w:rsidTr="00CB5EEC">
        <w:tc>
          <w:tcPr>
            <w:tcW w:w="667" w:type="dxa"/>
            <w:shd w:val="clear" w:color="auto" w:fill="DBE5F1" w:themeFill="accent1" w:themeFillTint="33"/>
            <w:vAlign w:val="center"/>
          </w:tcPr>
          <w:p w:rsidR="00E62D88" w:rsidRPr="000B20B2" w:rsidRDefault="00E62D88" w:rsidP="00507D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22" w:type="dxa"/>
            <w:gridSpan w:val="2"/>
            <w:shd w:val="clear" w:color="auto" w:fill="DBE5F1" w:themeFill="accent1" w:themeFillTint="33"/>
            <w:vAlign w:val="center"/>
          </w:tcPr>
          <w:p w:rsidR="00E62D88" w:rsidRPr="000B20B2" w:rsidRDefault="00E62D88" w:rsidP="00507D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0B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работ и суммы расходов на них</w:t>
            </w:r>
          </w:p>
        </w:tc>
        <w:tc>
          <w:tcPr>
            <w:tcW w:w="1405" w:type="dxa"/>
            <w:shd w:val="clear" w:color="auto" w:fill="DBE5F1" w:themeFill="accent1" w:themeFillTint="33"/>
            <w:vAlign w:val="center"/>
          </w:tcPr>
          <w:p w:rsidR="00E62D88" w:rsidRPr="000B20B2" w:rsidRDefault="00E62D88" w:rsidP="00507D12">
            <w:pPr>
              <w:pStyle w:val="western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B20B2">
              <w:rPr>
                <w:b/>
                <w:sz w:val="28"/>
                <w:szCs w:val="28"/>
              </w:rPr>
              <w:t>2014</w:t>
            </w:r>
          </w:p>
        </w:tc>
        <w:tc>
          <w:tcPr>
            <w:tcW w:w="1405" w:type="dxa"/>
            <w:shd w:val="clear" w:color="auto" w:fill="DBE5F1" w:themeFill="accent1" w:themeFillTint="33"/>
            <w:vAlign w:val="center"/>
          </w:tcPr>
          <w:p w:rsidR="00E62D88" w:rsidRPr="000B20B2" w:rsidRDefault="00E62D88" w:rsidP="00507D12">
            <w:pPr>
              <w:pStyle w:val="western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B20B2">
              <w:rPr>
                <w:b/>
                <w:sz w:val="28"/>
                <w:szCs w:val="28"/>
                <w:lang w:val="en-US"/>
              </w:rPr>
              <w:t>2015</w:t>
            </w:r>
          </w:p>
        </w:tc>
        <w:tc>
          <w:tcPr>
            <w:tcW w:w="1724" w:type="dxa"/>
            <w:shd w:val="clear" w:color="auto" w:fill="DBE5F1" w:themeFill="accent1" w:themeFillTint="33"/>
            <w:vAlign w:val="center"/>
          </w:tcPr>
          <w:p w:rsidR="00E62D88" w:rsidRPr="000B20B2" w:rsidRDefault="00E62D88" w:rsidP="00507D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0B2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 к прошлому году</w:t>
            </w:r>
          </w:p>
        </w:tc>
      </w:tr>
      <w:tr w:rsidR="00E62D88" w:rsidRPr="000B20B2" w:rsidTr="00CB5EEC">
        <w:tc>
          <w:tcPr>
            <w:tcW w:w="667" w:type="dxa"/>
            <w:vMerge w:val="restart"/>
            <w:vAlign w:val="center"/>
          </w:tcPr>
          <w:p w:rsidR="00E62D88" w:rsidRPr="000B20B2" w:rsidRDefault="00E62D88" w:rsidP="00507D12">
            <w:pPr>
              <w:pStyle w:val="western"/>
              <w:spacing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1.</w:t>
            </w:r>
          </w:p>
        </w:tc>
        <w:tc>
          <w:tcPr>
            <w:tcW w:w="2575" w:type="dxa"/>
            <w:vMerge w:val="restart"/>
            <w:vAlign w:val="center"/>
          </w:tcPr>
          <w:p w:rsidR="00E62D88" w:rsidRPr="000B20B2" w:rsidRDefault="00E62D88" w:rsidP="00507D12">
            <w:pPr>
              <w:pStyle w:val="western"/>
              <w:spacing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Ремонт внутриквартальных проездов</w:t>
            </w:r>
          </w:p>
        </w:tc>
        <w:tc>
          <w:tcPr>
            <w:tcW w:w="2647" w:type="dxa"/>
            <w:vAlign w:val="center"/>
          </w:tcPr>
          <w:p w:rsidR="00E62D88" w:rsidRPr="000B20B2" w:rsidRDefault="00E62D88" w:rsidP="00507D12">
            <w:pPr>
              <w:pStyle w:val="western"/>
              <w:spacing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Площадь отремонтированных проездов (кв. м.)</w:t>
            </w:r>
          </w:p>
        </w:tc>
        <w:tc>
          <w:tcPr>
            <w:tcW w:w="1405" w:type="dxa"/>
            <w:vAlign w:val="center"/>
          </w:tcPr>
          <w:p w:rsidR="00E62D88" w:rsidRPr="000B20B2" w:rsidRDefault="00E62D88" w:rsidP="00507D12">
            <w:pPr>
              <w:pStyle w:val="western"/>
              <w:spacing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12484,00</w:t>
            </w:r>
          </w:p>
        </w:tc>
        <w:tc>
          <w:tcPr>
            <w:tcW w:w="1405" w:type="dxa"/>
            <w:vAlign w:val="center"/>
          </w:tcPr>
          <w:p w:rsidR="00E62D88" w:rsidRPr="000B20B2" w:rsidRDefault="00E62D88" w:rsidP="00507D12">
            <w:pPr>
              <w:pStyle w:val="western"/>
              <w:spacing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11234,10</w:t>
            </w:r>
          </w:p>
        </w:tc>
        <w:tc>
          <w:tcPr>
            <w:tcW w:w="1724" w:type="dxa"/>
            <w:vAlign w:val="center"/>
          </w:tcPr>
          <w:p w:rsidR="00E62D88" w:rsidRPr="000B20B2" w:rsidRDefault="00E62D88" w:rsidP="00507D12">
            <w:pPr>
              <w:pStyle w:val="western"/>
              <w:spacing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-1249,90</w:t>
            </w:r>
          </w:p>
        </w:tc>
      </w:tr>
      <w:tr w:rsidR="00E62D88" w:rsidRPr="000B20B2" w:rsidTr="00CB5EEC">
        <w:tc>
          <w:tcPr>
            <w:tcW w:w="667" w:type="dxa"/>
            <w:vMerge/>
            <w:vAlign w:val="center"/>
          </w:tcPr>
          <w:p w:rsidR="00E62D88" w:rsidRPr="000B20B2" w:rsidRDefault="00E62D88" w:rsidP="00507D12">
            <w:pPr>
              <w:pStyle w:val="western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75" w:type="dxa"/>
            <w:vMerge/>
            <w:vAlign w:val="center"/>
          </w:tcPr>
          <w:p w:rsidR="00E62D88" w:rsidRPr="000B20B2" w:rsidRDefault="00E62D88" w:rsidP="00507D12">
            <w:pPr>
              <w:pStyle w:val="western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47" w:type="dxa"/>
            <w:vAlign w:val="center"/>
          </w:tcPr>
          <w:p w:rsidR="00E62D88" w:rsidRPr="000B20B2" w:rsidRDefault="00E62D88" w:rsidP="00507D12">
            <w:pPr>
              <w:pStyle w:val="western"/>
              <w:spacing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 xml:space="preserve">Сумма израсходованных средств (млн. </w:t>
            </w:r>
            <w:proofErr w:type="spellStart"/>
            <w:r w:rsidRPr="000B20B2">
              <w:rPr>
                <w:sz w:val="28"/>
                <w:szCs w:val="28"/>
              </w:rPr>
              <w:t>руб</w:t>
            </w:r>
            <w:proofErr w:type="spellEnd"/>
            <w:r w:rsidRPr="000B20B2">
              <w:rPr>
                <w:sz w:val="28"/>
                <w:szCs w:val="28"/>
              </w:rPr>
              <w:t>)</w:t>
            </w:r>
          </w:p>
        </w:tc>
        <w:tc>
          <w:tcPr>
            <w:tcW w:w="1405" w:type="dxa"/>
            <w:vAlign w:val="center"/>
          </w:tcPr>
          <w:p w:rsidR="00E62D88" w:rsidRPr="000B20B2" w:rsidRDefault="00E62D88" w:rsidP="00507D12">
            <w:pPr>
              <w:pStyle w:val="western"/>
              <w:spacing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9,09</w:t>
            </w:r>
          </w:p>
        </w:tc>
        <w:tc>
          <w:tcPr>
            <w:tcW w:w="1405" w:type="dxa"/>
            <w:vAlign w:val="center"/>
          </w:tcPr>
          <w:p w:rsidR="00E62D88" w:rsidRPr="000B20B2" w:rsidRDefault="00E62D88" w:rsidP="00507D12">
            <w:pPr>
              <w:pStyle w:val="western"/>
              <w:spacing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10, 019</w:t>
            </w:r>
          </w:p>
        </w:tc>
        <w:tc>
          <w:tcPr>
            <w:tcW w:w="1724" w:type="dxa"/>
            <w:vAlign w:val="center"/>
          </w:tcPr>
          <w:p w:rsidR="00E62D88" w:rsidRPr="000B20B2" w:rsidRDefault="00E62D88" w:rsidP="00507D12">
            <w:pPr>
              <w:pStyle w:val="western"/>
              <w:spacing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+0,929</w:t>
            </w:r>
          </w:p>
        </w:tc>
      </w:tr>
      <w:tr w:rsidR="00E62D88" w:rsidRPr="000B20B2" w:rsidTr="00CB5EEC">
        <w:tc>
          <w:tcPr>
            <w:tcW w:w="667" w:type="dxa"/>
            <w:vMerge w:val="restart"/>
            <w:vAlign w:val="center"/>
          </w:tcPr>
          <w:p w:rsidR="00E62D88" w:rsidRPr="000B20B2" w:rsidRDefault="00E62D88" w:rsidP="00507D12">
            <w:pPr>
              <w:pStyle w:val="western"/>
              <w:spacing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2.</w:t>
            </w:r>
          </w:p>
        </w:tc>
        <w:tc>
          <w:tcPr>
            <w:tcW w:w="2575" w:type="dxa"/>
            <w:vMerge w:val="restart"/>
            <w:vAlign w:val="center"/>
          </w:tcPr>
          <w:p w:rsidR="00E62D88" w:rsidRPr="000B20B2" w:rsidRDefault="00E62D88" w:rsidP="00507D12">
            <w:pPr>
              <w:pStyle w:val="western"/>
              <w:spacing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 xml:space="preserve">Установка </w:t>
            </w:r>
            <w:proofErr w:type="spellStart"/>
            <w:r w:rsidRPr="000B20B2">
              <w:rPr>
                <w:sz w:val="28"/>
                <w:szCs w:val="28"/>
              </w:rPr>
              <w:t>МАФов</w:t>
            </w:r>
            <w:proofErr w:type="spellEnd"/>
          </w:p>
        </w:tc>
        <w:tc>
          <w:tcPr>
            <w:tcW w:w="2647" w:type="dxa"/>
            <w:vAlign w:val="center"/>
          </w:tcPr>
          <w:p w:rsidR="00E62D88" w:rsidRPr="000B20B2" w:rsidRDefault="00E62D88" w:rsidP="00507D12">
            <w:pPr>
              <w:pStyle w:val="western"/>
              <w:spacing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Количество (ед.)</w:t>
            </w:r>
          </w:p>
        </w:tc>
        <w:tc>
          <w:tcPr>
            <w:tcW w:w="1405" w:type="dxa"/>
            <w:vAlign w:val="center"/>
          </w:tcPr>
          <w:p w:rsidR="00E62D88" w:rsidRPr="000B20B2" w:rsidRDefault="00E62D88" w:rsidP="00507D12">
            <w:pPr>
              <w:pStyle w:val="western"/>
              <w:spacing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256</w:t>
            </w:r>
          </w:p>
        </w:tc>
        <w:tc>
          <w:tcPr>
            <w:tcW w:w="1405" w:type="dxa"/>
            <w:vAlign w:val="center"/>
          </w:tcPr>
          <w:p w:rsidR="00E62D88" w:rsidRPr="000B20B2" w:rsidRDefault="00E62D88" w:rsidP="00507D12">
            <w:pPr>
              <w:pStyle w:val="western"/>
              <w:spacing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343</w:t>
            </w:r>
          </w:p>
        </w:tc>
        <w:tc>
          <w:tcPr>
            <w:tcW w:w="1724" w:type="dxa"/>
            <w:vAlign w:val="center"/>
          </w:tcPr>
          <w:p w:rsidR="00E62D88" w:rsidRPr="000B20B2" w:rsidRDefault="00E62D88" w:rsidP="00507D12">
            <w:pPr>
              <w:pStyle w:val="western"/>
              <w:spacing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+87</w:t>
            </w:r>
          </w:p>
        </w:tc>
      </w:tr>
      <w:tr w:rsidR="00E62D88" w:rsidRPr="000B20B2" w:rsidTr="00CB5EEC">
        <w:tc>
          <w:tcPr>
            <w:tcW w:w="667" w:type="dxa"/>
            <w:vMerge/>
            <w:vAlign w:val="center"/>
          </w:tcPr>
          <w:p w:rsidR="00E62D88" w:rsidRPr="000B20B2" w:rsidRDefault="00E62D88" w:rsidP="00507D12">
            <w:pPr>
              <w:pStyle w:val="western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75" w:type="dxa"/>
            <w:vMerge/>
            <w:vAlign w:val="center"/>
          </w:tcPr>
          <w:p w:rsidR="00E62D88" w:rsidRPr="000B20B2" w:rsidRDefault="00E62D88" w:rsidP="00507D12">
            <w:pPr>
              <w:pStyle w:val="western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47" w:type="dxa"/>
            <w:vAlign w:val="center"/>
          </w:tcPr>
          <w:p w:rsidR="00E62D88" w:rsidRPr="000B20B2" w:rsidRDefault="00E62D88" w:rsidP="00507D12">
            <w:pPr>
              <w:pStyle w:val="western"/>
              <w:spacing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 xml:space="preserve">Сумма израсходованных средств (млн. </w:t>
            </w:r>
            <w:proofErr w:type="spellStart"/>
            <w:r w:rsidRPr="000B20B2">
              <w:rPr>
                <w:sz w:val="28"/>
                <w:szCs w:val="28"/>
              </w:rPr>
              <w:t>руб</w:t>
            </w:r>
            <w:proofErr w:type="spellEnd"/>
            <w:r w:rsidRPr="000B20B2">
              <w:rPr>
                <w:sz w:val="28"/>
                <w:szCs w:val="28"/>
              </w:rPr>
              <w:t>)</w:t>
            </w:r>
          </w:p>
        </w:tc>
        <w:tc>
          <w:tcPr>
            <w:tcW w:w="1405" w:type="dxa"/>
            <w:vAlign w:val="center"/>
          </w:tcPr>
          <w:p w:rsidR="00E62D88" w:rsidRPr="000B20B2" w:rsidRDefault="00E62D88" w:rsidP="00507D12">
            <w:pPr>
              <w:pStyle w:val="western"/>
              <w:spacing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6,85</w:t>
            </w:r>
          </w:p>
        </w:tc>
        <w:tc>
          <w:tcPr>
            <w:tcW w:w="1405" w:type="dxa"/>
            <w:vAlign w:val="center"/>
          </w:tcPr>
          <w:p w:rsidR="00E62D88" w:rsidRPr="000B20B2" w:rsidRDefault="00E62D88" w:rsidP="00507D12">
            <w:pPr>
              <w:pStyle w:val="western"/>
              <w:spacing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10,712</w:t>
            </w:r>
          </w:p>
        </w:tc>
        <w:tc>
          <w:tcPr>
            <w:tcW w:w="1724" w:type="dxa"/>
            <w:vAlign w:val="center"/>
          </w:tcPr>
          <w:p w:rsidR="00E62D88" w:rsidRPr="000B20B2" w:rsidRDefault="00E62D88" w:rsidP="00507D12">
            <w:pPr>
              <w:pStyle w:val="western"/>
              <w:spacing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+3,862</w:t>
            </w:r>
          </w:p>
        </w:tc>
      </w:tr>
      <w:tr w:rsidR="00E62D88" w:rsidRPr="000B20B2" w:rsidTr="00CB5EEC">
        <w:tc>
          <w:tcPr>
            <w:tcW w:w="667" w:type="dxa"/>
            <w:vMerge w:val="restart"/>
            <w:vAlign w:val="center"/>
          </w:tcPr>
          <w:p w:rsidR="00E62D88" w:rsidRPr="000B20B2" w:rsidRDefault="00E62D88" w:rsidP="00507D12">
            <w:pPr>
              <w:pStyle w:val="western"/>
              <w:spacing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3.</w:t>
            </w:r>
          </w:p>
        </w:tc>
        <w:tc>
          <w:tcPr>
            <w:tcW w:w="2575" w:type="dxa"/>
            <w:vMerge w:val="restart"/>
            <w:vAlign w:val="center"/>
          </w:tcPr>
          <w:p w:rsidR="00E62D88" w:rsidRPr="000B20B2" w:rsidRDefault="00E62D88" w:rsidP="00507D12">
            <w:pPr>
              <w:pStyle w:val="western"/>
              <w:spacing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Валка и омоложение деревьев</w:t>
            </w:r>
          </w:p>
        </w:tc>
        <w:tc>
          <w:tcPr>
            <w:tcW w:w="2647" w:type="dxa"/>
            <w:vAlign w:val="center"/>
          </w:tcPr>
          <w:p w:rsidR="00E62D88" w:rsidRPr="000B20B2" w:rsidRDefault="00E62D88" w:rsidP="00507D12">
            <w:pPr>
              <w:pStyle w:val="western"/>
              <w:spacing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Количество (ед.)</w:t>
            </w:r>
          </w:p>
        </w:tc>
        <w:tc>
          <w:tcPr>
            <w:tcW w:w="1405" w:type="dxa"/>
            <w:vAlign w:val="center"/>
          </w:tcPr>
          <w:p w:rsidR="00E62D88" w:rsidRPr="000B20B2" w:rsidRDefault="00E62D88" w:rsidP="00507D12">
            <w:pPr>
              <w:pStyle w:val="western"/>
              <w:spacing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596</w:t>
            </w:r>
          </w:p>
        </w:tc>
        <w:tc>
          <w:tcPr>
            <w:tcW w:w="1405" w:type="dxa"/>
            <w:vAlign w:val="center"/>
          </w:tcPr>
          <w:p w:rsidR="00E62D88" w:rsidRPr="000B20B2" w:rsidRDefault="00E62D88" w:rsidP="00507D12">
            <w:pPr>
              <w:pStyle w:val="western"/>
              <w:spacing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222</w:t>
            </w:r>
          </w:p>
        </w:tc>
        <w:tc>
          <w:tcPr>
            <w:tcW w:w="1724" w:type="dxa"/>
            <w:vAlign w:val="center"/>
          </w:tcPr>
          <w:p w:rsidR="00E62D88" w:rsidRPr="000B20B2" w:rsidRDefault="00E62D88" w:rsidP="00507D12">
            <w:pPr>
              <w:pStyle w:val="western"/>
              <w:spacing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-174</w:t>
            </w:r>
          </w:p>
        </w:tc>
      </w:tr>
      <w:tr w:rsidR="00E62D88" w:rsidRPr="000B20B2" w:rsidTr="00CB5EEC">
        <w:tc>
          <w:tcPr>
            <w:tcW w:w="667" w:type="dxa"/>
            <w:vMerge/>
            <w:vAlign w:val="center"/>
          </w:tcPr>
          <w:p w:rsidR="00E62D88" w:rsidRPr="000B20B2" w:rsidRDefault="00E62D88" w:rsidP="00507D12">
            <w:pPr>
              <w:pStyle w:val="western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75" w:type="dxa"/>
            <w:vMerge/>
            <w:vAlign w:val="center"/>
          </w:tcPr>
          <w:p w:rsidR="00E62D88" w:rsidRPr="000B20B2" w:rsidRDefault="00E62D88" w:rsidP="00507D12">
            <w:pPr>
              <w:pStyle w:val="western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47" w:type="dxa"/>
            <w:vAlign w:val="center"/>
          </w:tcPr>
          <w:p w:rsidR="00E62D88" w:rsidRPr="000B20B2" w:rsidRDefault="00E62D88" w:rsidP="00507D12">
            <w:pPr>
              <w:pStyle w:val="western"/>
              <w:spacing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 xml:space="preserve">Сумма израсходованных средств (млн. </w:t>
            </w:r>
            <w:proofErr w:type="spellStart"/>
            <w:r w:rsidRPr="000B20B2">
              <w:rPr>
                <w:sz w:val="28"/>
                <w:szCs w:val="28"/>
              </w:rPr>
              <w:t>руб</w:t>
            </w:r>
            <w:proofErr w:type="spellEnd"/>
            <w:r w:rsidRPr="000B20B2">
              <w:rPr>
                <w:sz w:val="28"/>
                <w:szCs w:val="28"/>
              </w:rPr>
              <w:t>)</w:t>
            </w:r>
          </w:p>
        </w:tc>
        <w:tc>
          <w:tcPr>
            <w:tcW w:w="1405" w:type="dxa"/>
            <w:vAlign w:val="center"/>
          </w:tcPr>
          <w:p w:rsidR="00E62D88" w:rsidRPr="000B20B2" w:rsidRDefault="00E62D88" w:rsidP="00507D12">
            <w:pPr>
              <w:pStyle w:val="western"/>
              <w:spacing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1,33</w:t>
            </w:r>
          </w:p>
        </w:tc>
        <w:tc>
          <w:tcPr>
            <w:tcW w:w="1405" w:type="dxa"/>
            <w:vAlign w:val="center"/>
          </w:tcPr>
          <w:p w:rsidR="00E62D88" w:rsidRPr="000B20B2" w:rsidRDefault="00E62D88" w:rsidP="00507D12">
            <w:pPr>
              <w:pStyle w:val="western"/>
              <w:spacing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0,495</w:t>
            </w:r>
          </w:p>
        </w:tc>
        <w:tc>
          <w:tcPr>
            <w:tcW w:w="1724" w:type="dxa"/>
            <w:vAlign w:val="center"/>
          </w:tcPr>
          <w:p w:rsidR="00E62D88" w:rsidRPr="000B20B2" w:rsidRDefault="00E62D88" w:rsidP="00507D12">
            <w:pPr>
              <w:pStyle w:val="western"/>
              <w:spacing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-0,835</w:t>
            </w:r>
          </w:p>
        </w:tc>
      </w:tr>
    </w:tbl>
    <w:p w:rsidR="0077497F" w:rsidRPr="000B20B2" w:rsidRDefault="0077497F" w:rsidP="00D4584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20B2">
        <w:rPr>
          <w:rFonts w:ascii="Times New Roman" w:hAnsi="Times New Roman" w:cs="Times New Roman"/>
          <w:sz w:val="28"/>
          <w:szCs w:val="28"/>
        </w:rPr>
        <w:t>В 2015 году за каждым избирательным округ</w:t>
      </w:r>
      <w:r w:rsidR="00E62D88">
        <w:rPr>
          <w:rFonts w:ascii="Times New Roman" w:hAnsi="Times New Roman" w:cs="Times New Roman"/>
          <w:sz w:val="28"/>
          <w:szCs w:val="28"/>
        </w:rPr>
        <w:t>ом</w:t>
      </w:r>
      <w:r w:rsidRPr="000B20B2">
        <w:rPr>
          <w:rFonts w:ascii="Times New Roman" w:hAnsi="Times New Roman" w:cs="Times New Roman"/>
          <w:sz w:val="28"/>
          <w:szCs w:val="28"/>
        </w:rPr>
        <w:t xml:space="preserve"> города был закреплен свой участковый уполномоченный полиции. В соответствии с приказом </w:t>
      </w:r>
      <w:r w:rsidRPr="000B20B2">
        <w:rPr>
          <w:rFonts w:ascii="Times New Roman" w:hAnsi="Times New Roman" w:cs="Times New Roman"/>
          <w:sz w:val="28"/>
          <w:szCs w:val="28"/>
        </w:rPr>
        <w:lastRenderedPageBreak/>
        <w:t>Межмуниципального управления МВД Российской Федерации «</w:t>
      </w:r>
      <w:proofErr w:type="spellStart"/>
      <w:r w:rsidRPr="000B20B2">
        <w:rPr>
          <w:rFonts w:ascii="Times New Roman" w:hAnsi="Times New Roman" w:cs="Times New Roman"/>
          <w:sz w:val="28"/>
          <w:szCs w:val="28"/>
        </w:rPr>
        <w:t>Волгодонское</w:t>
      </w:r>
      <w:proofErr w:type="spellEnd"/>
      <w:r w:rsidRPr="000B20B2">
        <w:rPr>
          <w:rFonts w:ascii="Times New Roman" w:hAnsi="Times New Roman" w:cs="Times New Roman"/>
          <w:sz w:val="28"/>
          <w:szCs w:val="28"/>
        </w:rPr>
        <w:t>» от</w:t>
      </w:r>
      <w:r w:rsidR="003976CD">
        <w:rPr>
          <w:rFonts w:ascii="Times New Roman" w:hAnsi="Times New Roman" w:cs="Times New Roman"/>
          <w:sz w:val="28"/>
          <w:szCs w:val="28"/>
        </w:rPr>
        <w:t> </w:t>
      </w:r>
      <w:r w:rsidRPr="000B20B2">
        <w:rPr>
          <w:rFonts w:ascii="Times New Roman" w:hAnsi="Times New Roman" w:cs="Times New Roman"/>
          <w:sz w:val="28"/>
          <w:szCs w:val="28"/>
        </w:rPr>
        <w:t xml:space="preserve">02.12.2015 № 776 «О закреплении границ административных участков на обслуживаемой территории </w:t>
      </w:r>
      <w:proofErr w:type="gramStart"/>
      <w:r w:rsidRPr="000B20B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B20B2">
        <w:rPr>
          <w:rFonts w:ascii="Times New Roman" w:hAnsi="Times New Roman" w:cs="Times New Roman"/>
          <w:sz w:val="28"/>
          <w:szCs w:val="28"/>
        </w:rPr>
        <w:t>. Волгодонска» территория г. Волгодонска административно разделена на 25 микрорайонов, 48 административных участков, на которых расположено 19 участковых пунктов полиции. Из 48 штатных единиц участковых уполномоченных на сегодняшний день остаются вакантными 7.</w:t>
      </w:r>
    </w:p>
    <w:p w:rsidR="0077497F" w:rsidRPr="000B20B2" w:rsidRDefault="0077497F" w:rsidP="00D4584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20B2">
        <w:rPr>
          <w:rFonts w:ascii="Times New Roman" w:hAnsi="Times New Roman" w:cs="Times New Roman"/>
          <w:sz w:val="28"/>
          <w:szCs w:val="28"/>
        </w:rPr>
        <w:t>В соответстви</w:t>
      </w:r>
      <w:r w:rsidR="00E62D88">
        <w:rPr>
          <w:rFonts w:ascii="Times New Roman" w:hAnsi="Times New Roman" w:cs="Times New Roman"/>
          <w:sz w:val="28"/>
          <w:szCs w:val="28"/>
        </w:rPr>
        <w:t>и</w:t>
      </w:r>
      <w:r w:rsidRPr="000B20B2">
        <w:rPr>
          <w:rFonts w:ascii="Times New Roman" w:hAnsi="Times New Roman" w:cs="Times New Roman"/>
          <w:sz w:val="28"/>
          <w:szCs w:val="28"/>
        </w:rPr>
        <w:t xml:space="preserve"> с решением </w:t>
      </w:r>
      <w:proofErr w:type="spellStart"/>
      <w:r w:rsidRPr="000B20B2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0B20B2">
        <w:rPr>
          <w:rFonts w:ascii="Times New Roman" w:hAnsi="Times New Roman" w:cs="Times New Roman"/>
          <w:sz w:val="28"/>
          <w:szCs w:val="28"/>
        </w:rPr>
        <w:t xml:space="preserve"> городской Думы от 19 ноября 2015 №134 «О Совете профилактики правонарушений в избирательном округе» в избирательных округах города сформированы и действуют 26 советов профилактики.</w:t>
      </w:r>
    </w:p>
    <w:p w:rsidR="00CB5EEC" w:rsidRDefault="00CB5EEC" w:rsidP="00CB5EEC">
      <w:pPr>
        <w:spacing w:line="276" w:lineRule="auto"/>
        <w:ind w:firstLine="540"/>
        <w:jc w:val="both"/>
        <w:rPr>
          <w:sz w:val="28"/>
          <w:szCs w:val="28"/>
        </w:rPr>
      </w:pPr>
      <w:r w:rsidRPr="00CB5EEC">
        <w:rPr>
          <w:sz w:val="28"/>
          <w:szCs w:val="28"/>
        </w:rPr>
        <w:t xml:space="preserve">С 2015 года введена практика выступлений депутатов, помощников депутатов на заседаниях Координационного совета Общественной палаты города Волгодонска с информацией о деятельности в округе, планах на ближайшую перспективу и проблемных вопросах. Данная работа будет продолжена и в 2016 году. </w:t>
      </w:r>
    </w:p>
    <w:p w:rsidR="0077497F" w:rsidRDefault="00CB5EEC" w:rsidP="00D4584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году д</w:t>
      </w:r>
      <w:r w:rsidRPr="00CB5EEC">
        <w:rPr>
          <w:rFonts w:ascii="Times New Roman" w:hAnsi="Times New Roman" w:cs="Times New Roman"/>
          <w:sz w:val="28"/>
          <w:szCs w:val="28"/>
        </w:rPr>
        <w:t>епутаты принимали непосредственное участие в организации многих городских торжественных, праздничных, памятных и др. мероприятий. Среди них наиболее значимыми были празднование 70-летия Великой Победы и 65-летия города Волгодонска. Среди традиционных - поздравления ветеранов ВОВ, поощрения школьников, помощь малоимущим, людям с ограниченными возможностями и многодетным семьям.</w:t>
      </w:r>
      <w:r w:rsidRPr="007C7414">
        <w:rPr>
          <w:rFonts w:ascii="Times New Roman" w:hAnsi="Times New Roman" w:cs="Times New Roman"/>
          <w:sz w:val="24"/>
          <w:szCs w:val="24"/>
        </w:rPr>
        <w:t xml:space="preserve"> </w:t>
      </w:r>
      <w:r w:rsidR="0077497F" w:rsidRPr="000B20B2">
        <w:rPr>
          <w:rFonts w:ascii="Times New Roman" w:hAnsi="Times New Roman" w:cs="Times New Roman"/>
          <w:sz w:val="28"/>
          <w:szCs w:val="28"/>
        </w:rPr>
        <w:t xml:space="preserve">Информация о проведенных мероприятиях и расходах бюджета </w:t>
      </w:r>
      <w:proofErr w:type="gramStart"/>
      <w:r w:rsidR="0077497F" w:rsidRPr="000B20B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7497F" w:rsidRPr="000B20B2">
        <w:rPr>
          <w:rFonts w:ascii="Times New Roman" w:hAnsi="Times New Roman" w:cs="Times New Roman"/>
          <w:sz w:val="28"/>
          <w:szCs w:val="28"/>
        </w:rPr>
        <w:t xml:space="preserve">. Волгодонска указана в </w:t>
      </w:r>
      <w:r w:rsidR="00E62D88">
        <w:rPr>
          <w:rFonts w:ascii="Times New Roman" w:hAnsi="Times New Roman" w:cs="Times New Roman"/>
          <w:sz w:val="28"/>
          <w:szCs w:val="28"/>
        </w:rPr>
        <w:t>таблице:</w:t>
      </w:r>
    </w:p>
    <w:p w:rsidR="00E62D88" w:rsidRDefault="00E62D88" w:rsidP="00D4584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832"/>
        <w:gridCol w:w="5037"/>
        <w:gridCol w:w="2200"/>
        <w:gridCol w:w="2103"/>
      </w:tblGrid>
      <w:tr w:rsidR="00E62D88" w:rsidRPr="000B20B2" w:rsidTr="00E62D88">
        <w:trPr>
          <w:trHeight w:val="568"/>
        </w:trPr>
        <w:tc>
          <w:tcPr>
            <w:tcW w:w="832" w:type="dxa"/>
            <w:vMerge w:val="restart"/>
            <w:shd w:val="clear" w:color="auto" w:fill="DBE5F1" w:themeFill="accent1" w:themeFillTint="33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b/>
                <w:sz w:val="28"/>
                <w:szCs w:val="28"/>
              </w:rPr>
            </w:pPr>
            <w:r w:rsidRPr="000B20B2">
              <w:rPr>
                <w:b/>
                <w:sz w:val="28"/>
                <w:szCs w:val="28"/>
              </w:rPr>
              <w:t>№№</w:t>
            </w:r>
          </w:p>
        </w:tc>
        <w:tc>
          <w:tcPr>
            <w:tcW w:w="5036" w:type="dxa"/>
            <w:vMerge w:val="restart"/>
            <w:shd w:val="clear" w:color="auto" w:fill="DBE5F1" w:themeFill="accent1" w:themeFillTint="33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b/>
                <w:sz w:val="28"/>
                <w:szCs w:val="28"/>
              </w:rPr>
            </w:pPr>
            <w:r w:rsidRPr="000B20B2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303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b/>
                <w:sz w:val="28"/>
                <w:szCs w:val="28"/>
              </w:rPr>
            </w:pPr>
            <w:r w:rsidRPr="000B20B2">
              <w:rPr>
                <w:b/>
                <w:sz w:val="28"/>
                <w:szCs w:val="28"/>
              </w:rPr>
              <w:t>Количество средств, выделенных на проведение праздников (тыс. руб.)</w:t>
            </w:r>
          </w:p>
        </w:tc>
      </w:tr>
      <w:tr w:rsidR="00E62D88" w:rsidRPr="000B20B2" w:rsidTr="00E62D88">
        <w:trPr>
          <w:trHeight w:val="147"/>
        </w:trPr>
        <w:tc>
          <w:tcPr>
            <w:tcW w:w="832" w:type="dxa"/>
            <w:vMerge/>
            <w:shd w:val="clear" w:color="auto" w:fill="DBE5F1" w:themeFill="accent1" w:themeFillTint="33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vMerge/>
            <w:shd w:val="clear" w:color="auto" w:fill="DBE5F1" w:themeFill="accent1" w:themeFillTint="33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  <w:shd w:val="clear" w:color="auto" w:fill="D6E3BC" w:themeFill="accent3" w:themeFillTint="66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b/>
                <w:sz w:val="28"/>
                <w:szCs w:val="28"/>
              </w:rPr>
            </w:pPr>
            <w:r w:rsidRPr="000B20B2">
              <w:rPr>
                <w:b/>
                <w:sz w:val="28"/>
                <w:szCs w:val="28"/>
              </w:rPr>
              <w:t>2014 г.</w:t>
            </w:r>
          </w:p>
        </w:tc>
        <w:tc>
          <w:tcPr>
            <w:tcW w:w="2103" w:type="dxa"/>
            <w:shd w:val="clear" w:color="auto" w:fill="D6E3BC" w:themeFill="accent3" w:themeFillTint="66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b/>
                <w:sz w:val="28"/>
                <w:szCs w:val="28"/>
              </w:rPr>
            </w:pPr>
            <w:r w:rsidRPr="000B20B2">
              <w:rPr>
                <w:b/>
                <w:sz w:val="28"/>
                <w:szCs w:val="28"/>
              </w:rPr>
              <w:t>2015 г.</w:t>
            </w:r>
          </w:p>
        </w:tc>
      </w:tr>
      <w:tr w:rsidR="00E62D88" w:rsidRPr="000B20B2" w:rsidTr="00507D12">
        <w:trPr>
          <w:trHeight w:val="276"/>
        </w:trPr>
        <w:tc>
          <w:tcPr>
            <w:tcW w:w="832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1.</w:t>
            </w:r>
          </w:p>
        </w:tc>
        <w:tc>
          <w:tcPr>
            <w:tcW w:w="5036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Праздник Масленицы</w:t>
            </w:r>
          </w:p>
        </w:tc>
        <w:tc>
          <w:tcPr>
            <w:tcW w:w="2200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61,7</w:t>
            </w:r>
          </w:p>
        </w:tc>
        <w:tc>
          <w:tcPr>
            <w:tcW w:w="2103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23,748</w:t>
            </w:r>
          </w:p>
        </w:tc>
      </w:tr>
      <w:tr w:rsidR="00E62D88" w:rsidRPr="000B20B2" w:rsidTr="00507D12">
        <w:trPr>
          <w:trHeight w:val="276"/>
        </w:trPr>
        <w:tc>
          <w:tcPr>
            <w:tcW w:w="832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2.</w:t>
            </w:r>
          </w:p>
        </w:tc>
        <w:tc>
          <w:tcPr>
            <w:tcW w:w="5036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Спортивный праздник</w:t>
            </w:r>
          </w:p>
        </w:tc>
        <w:tc>
          <w:tcPr>
            <w:tcW w:w="2200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5,0</w:t>
            </w:r>
          </w:p>
        </w:tc>
        <w:tc>
          <w:tcPr>
            <w:tcW w:w="2103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-</w:t>
            </w:r>
          </w:p>
        </w:tc>
      </w:tr>
      <w:tr w:rsidR="00E62D88" w:rsidRPr="000B20B2" w:rsidTr="00507D12">
        <w:trPr>
          <w:trHeight w:val="276"/>
        </w:trPr>
        <w:tc>
          <w:tcPr>
            <w:tcW w:w="832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3.</w:t>
            </w:r>
          </w:p>
        </w:tc>
        <w:tc>
          <w:tcPr>
            <w:tcW w:w="5036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День защитника Отечества</w:t>
            </w:r>
          </w:p>
        </w:tc>
        <w:tc>
          <w:tcPr>
            <w:tcW w:w="2200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29,0</w:t>
            </w:r>
          </w:p>
        </w:tc>
        <w:tc>
          <w:tcPr>
            <w:tcW w:w="2103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28,70</w:t>
            </w:r>
          </w:p>
        </w:tc>
      </w:tr>
      <w:tr w:rsidR="00E62D88" w:rsidRPr="000B20B2" w:rsidTr="00507D12">
        <w:trPr>
          <w:trHeight w:val="276"/>
        </w:trPr>
        <w:tc>
          <w:tcPr>
            <w:tcW w:w="832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4.</w:t>
            </w:r>
          </w:p>
        </w:tc>
        <w:tc>
          <w:tcPr>
            <w:tcW w:w="5036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2200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52,0</w:t>
            </w:r>
          </w:p>
        </w:tc>
        <w:tc>
          <w:tcPr>
            <w:tcW w:w="2103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190,122</w:t>
            </w:r>
          </w:p>
        </w:tc>
      </w:tr>
      <w:tr w:rsidR="00E62D88" w:rsidRPr="000B20B2" w:rsidTr="00507D12">
        <w:trPr>
          <w:trHeight w:val="276"/>
        </w:trPr>
        <w:tc>
          <w:tcPr>
            <w:tcW w:w="832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5.</w:t>
            </w:r>
          </w:p>
        </w:tc>
        <w:tc>
          <w:tcPr>
            <w:tcW w:w="5036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День Победы в ВОВ</w:t>
            </w:r>
          </w:p>
        </w:tc>
        <w:tc>
          <w:tcPr>
            <w:tcW w:w="2200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522,97</w:t>
            </w:r>
          </w:p>
        </w:tc>
        <w:tc>
          <w:tcPr>
            <w:tcW w:w="2103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499,16</w:t>
            </w:r>
          </w:p>
        </w:tc>
      </w:tr>
      <w:tr w:rsidR="00E62D88" w:rsidRPr="000B20B2" w:rsidTr="00507D12">
        <w:trPr>
          <w:trHeight w:val="276"/>
        </w:trPr>
        <w:tc>
          <w:tcPr>
            <w:tcW w:w="832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6.</w:t>
            </w:r>
          </w:p>
        </w:tc>
        <w:tc>
          <w:tcPr>
            <w:tcW w:w="5036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День города</w:t>
            </w:r>
          </w:p>
        </w:tc>
        <w:tc>
          <w:tcPr>
            <w:tcW w:w="2200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414,7</w:t>
            </w:r>
          </w:p>
        </w:tc>
        <w:tc>
          <w:tcPr>
            <w:tcW w:w="2103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417,43</w:t>
            </w:r>
          </w:p>
        </w:tc>
      </w:tr>
      <w:tr w:rsidR="00E62D88" w:rsidRPr="000B20B2" w:rsidTr="00507D12">
        <w:trPr>
          <w:trHeight w:val="276"/>
        </w:trPr>
        <w:tc>
          <w:tcPr>
            <w:tcW w:w="832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7.</w:t>
            </w:r>
          </w:p>
        </w:tc>
        <w:tc>
          <w:tcPr>
            <w:tcW w:w="5036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День пожилого человека</w:t>
            </w:r>
          </w:p>
        </w:tc>
        <w:tc>
          <w:tcPr>
            <w:tcW w:w="2200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48,72</w:t>
            </w:r>
          </w:p>
        </w:tc>
        <w:tc>
          <w:tcPr>
            <w:tcW w:w="2103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-</w:t>
            </w:r>
          </w:p>
        </w:tc>
      </w:tr>
      <w:tr w:rsidR="00E62D88" w:rsidRPr="000B20B2" w:rsidTr="00507D12">
        <w:trPr>
          <w:trHeight w:val="276"/>
        </w:trPr>
        <w:tc>
          <w:tcPr>
            <w:tcW w:w="832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8.</w:t>
            </w:r>
          </w:p>
        </w:tc>
        <w:tc>
          <w:tcPr>
            <w:tcW w:w="5036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День матери</w:t>
            </w:r>
          </w:p>
        </w:tc>
        <w:tc>
          <w:tcPr>
            <w:tcW w:w="2200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57,13</w:t>
            </w:r>
          </w:p>
        </w:tc>
        <w:tc>
          <w:tcPr>
            <w:tcW w:w="2103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-</w:t>
            </w:r>
          </w:p>
        </w:tc>
      </w:tr>
      <w:tr w:rsidR="00E62D88" w:rsidRPr="000B20B2" w:rsidTr="00507D12">
        <w:trPr>
          <w:trHeight w:val="276"/>
        </w:trPr>
        <w:tc>
          <w:tcPr>
            <w:tcW w:w="832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9.</w:t>
            </w:r>
          </w:p>
        </w:tc>
        <w:tc>
          <w:tcPr>
            <w:tcW w:w="5036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Декада инвалидов</w:t>
            </w:r>
          </w:p>
        </w:tc>
        <w:tc>
          <w:tcPr>
            <w:tcW w:w="2200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42,92</w:t>
            </w:r>
          </w:p>
        </w:tc>
        <w:tc>
          <w:tcPr>
            <w:tcW w:w="2103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-</w:t>
            </w:r>
          </w:p>
        </w:tc>
      </w:tr>
      <w:tr w:rsidR="00E62D88" w:rsidRPr="000B20B2" w:rsidTr="00507D12">
        <w:trPr>
          <w:trHeight w:val="276"/>
        </w:trPr>
        <w:tc>
          <w:tcPr>
            <w:tcW w:w="832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10.</w:t>
            </w:r>
          </w:p>
        </w:tc>
        <w:tc>
          <w:tcPr>
            <w:tcW w:w="5036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День учителя</w:t>
            </w:r>
          </w:p>
        </w:tc>
        <w:tc>
          <w:tcPr>
            <w:tcW w:w="2200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3,19</w:t>
            </w:r>
          </w:p>
        </w:tc>
        <w:tc>
          <w:tcPr>
            <w:tcW w:w="2103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-</w:t>
            </w:r>
          </w:p>
        </w:tc>
      </w:tr>
      <w:tr w:rsidR="00E62D88" w:rsidRPr="000B20B2" w:rsidTr="00507D12">
        <w:trPr>
          <w:trHeight w:val="276"/>
        </w:trPr>
        <w:tc>
          <w:tcPr>
            <w:tcW w:w="832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11.</w:t>
            </w:r>
          </w:p>
        </w:tc>
        <w:tc>
          <w:tcPr>
            <w:tcW w:w="5036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День полиции</w:t>
            </w:r>
          </w:p>
        </w:tc>
        <w:tc>
          <w:tcPr>
            <w:tcW w:w="2200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0,58</w:t>
            </w:r>
          </w:p>
        </w:tc>
        <w:tc>
          <w:tcPr>
            <w:tcW w:w="2103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-</w:t>
            </w:r>
          </w:p>
        </w:tc>
      </w:tr>
      <w:tr w:rsidR="00E62D88" w:rsidRPr="000B20B2" w:rsidTr="00507D12">
        <w:trPr>
          <w:trHeight w:val="844"/>
        </w:trPr>
        <w:tc>
          <w:tcPr>
            <w:tcW w:w="832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5036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Новый год и Рождество</w:t>
            </w:r>
          </w:p>
        </w:tc>
        <w:tc>
          <w:tcPr>
            <w:tcW w:w="2200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36,25</w:t>
            </w:r>
          </w:p>
        </w:tc>
        <w:tc>
          <w:tcPr>
            <w:tcW w:w="2103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sz w:val="28"/>
                <w:szCs w:val="28"/>
              </w:rPr>
            </w:pPr>
            <w:r w:rsidRPr="000B20B2">
              <w:rPr>
                <w:sz w:val="28"/>
                <w:szCs w:val="28"/>
              </w:rPr>
              <w:t>99,94 (</w:t>
            </w:r>
            <w:proofErr w:type="spellStart"/>
            <w:r w:rsidRPr="000B20B2">
              <w:rPr>
                <w:sz w:val="28"/>
                <w:szCs w:val="28"/>
              </w:rPr>
              <w:t>интернатные</w:t>
            </w:r>
            <w:proofErr w:type="spellEnd"/>
            <w:r w:rsidRPr="000B20B2">
              <w:rPr>
                <w:sz w:val="28"/>
                <w:szCs w:val="28"/>
              </w:rPr>
              <w:t xml:space="preserve"> учреждения)</w:t>
            </w:r>
          </w:p>
        </w:tc>
      </w:tr>
      <w:tr w:rsidR="00E62D88" w:rsidRPr="000B20B2" w:rsidTr="00507D12">
        <w:trPr>
          <w:trHeight w:val="292"/>
        </w:trPr>
        <w:tc>
          <w:tcPr>
            <w:tcW w:w="5869" w:type="dxa"/>
            <w:gridSpan w:val="2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b/>
                <w:sz w:val="28"/>
                <w:szCs w:val="28"/>
              </w:rPr>
            </w:pPr>
            <w:r w:rsidRPr="000B20B2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200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b/>
                <w:sz w:val="28"/>
                <w:szCs w:val="28"/>
              </w:rPr>
            </w:pPr>
            <w:r w:rsidRPr="000B20B2">
              <w:rPr>
                <w:b/>
                <w:sz w:val="28"/>
                <w:szCs w:val="28"/>
              </w:rPr>
              <w:t>1 279,96</w:t>
            </w:r>
          </w:p>
        </w:tc>
        <w:tc>
          <w:tcPr>
            <w:tcW w:w="2103" w:type="dxa"/>
            <w:vAlign w:val="center"/>
          </w:tcPr>
          <w:p w:rsidR="00E62D88" w:rsidRPr="000B20B2" w:rsidRDefault="00E62D88" w:rsidP="00507D12">
            <w:pPr>
              <w:spacing w:before="100" w:beforeAutospacing="1" w:line="276" w:lineRule="auto"/>
              <w:jc w:val="center"/>
              <w:rPr>
                <w:b/>
                <w:sz w:val="28"/>
                <w:szCs w:val="28"/>
              </w:rPr>
            </w:pPr>
            <w:r w:rsidRPr="000B20B2">
              <w:rPr>
                <w:b/>
                <w:sz w:val="28"/>
                <w:szCs w:val="28"/>
              </w:rPr>
              <w:t>1259,1</w:t>
            </w:r>
          </w:p>
        </w:tc>
      </w:tr>
    </w:tbl>
    <w:p w:rsidR="0077497F" w:rsidRPr="000B20B2" w:rsidRDefault="00AD21DB" w:rsidP="00D4584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20B2">
        <w:rPr>
          <w:rFonts w:ascii="Times New Roman" w:hAnsi="Times New Roman" w:cs="Times New Roman"/>
          <w:sz w:val="28"/>
          <w:szCs w:val="28"/>
        </w:rPr>
        <w:t xml:space="preserve">В 2015 году прошел конкурс «Лучший микрорайон - 2015». В нем приняли участие 18 избирательных округов. По результатам конкурса первое место присуждено избирательному округу №4 с призовым фондом в 1 млн. рублей. Второе место присуждено  избирательному округу </w:t>
      </w:r>
      <w:r w:rsidR="00263566" w:rsidRPr="000B20B2">
        <w:rPr>
          <w:rFonts w:ascii="Times New Roman" w:hAnsi="Times New Roman" w:cs="Times New Roman"/>
          <w:sz w:val="28"/>
          <w:szCs w:val="28"/>
        </w:rPr>
        <w:t xml:space="preserve"> №15 </w:t>
      </w:r>
      <w:r w:rsidRPr="000B20B2">
        <w:rPr>
          <w:rFonts w:ascii="Times New Roman" w:hAnsi="Times New Roman" w:cs="Times New Roman"/>
          <w:sz w:val="28"/>
          <w:szCs w:val="28"/>
        </w:rPr>
        <w:t>с призовым фондом 500 тыс. рублей, третье место разделили два избирательных округа №7 и №12 с призовым фондом по 200 тыс. рублей каждому.</w:t>
      </w:r>
    </w:p>
    <w:p w:rsidR="00285758" w:rsidRPr="000B20B2" w:rsidRDefault="00263566" w:rsidP="00D4584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20B2">
        <w:rPr>
          <w:rFonts w:ascii="Times New Roman" w:hAnsi="Times New Roman" w:cs="Times New Roman"/>
          <w:sz w:val="28"/>
          <w:szCs w:val="28"/>
        </w:rPr>
        <w:t xml:space="preserve">Под эгидой </w:t>
      </w:r>
      <w:proofErr w:type="spellStart"/>
      <w:r w:rsidRPr="000B20B2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0B20B2">
        <w:rPr>
          <w:rFonts w:ascii="Times New Roman" w:hAnsi="Times New Roman" w:cs="Times New Roman"/>
          <w:sz w:val="28"/>
          <w:szCs w:val="28"/>
        </w:rPr>
        <w:t xml:space="preserve"> городской Думы п</w:t>
      </w:r>
      <w:r w:rsidR="00285758" w:rsidRPr="000B20B2">
        <w:rPr>
          <w:rFonts w:ascii="Times New Roman" w:hAnsi="Times New Roman" w:cs="Times New Roman"/>
          <w:sz w:val="28"/>
          <w:szCs w:val="28"/>
        </w:rPr>
        <w:t xml:space="preserve">роведен IX Фестиваль-конкурс художественной самодеятельности и народного творчества среди населения микрорайонов, в котором приняли участие 1300 человек. Традиционный гала-концерт </w:t>
      </w:r>
      <w:r w:rsidR="00F310E7">
        <w:rPr>
          <w:rFonts w:ascii="Times New Roman" w:hAnsi="Times New Roman" w:cs="Times New Roman"/>
          <w:sz w:val="28"/>
          <w:szCs w:val="28"/>
        </w:rPr>
        <w:t>состоялся</w:t>
      </w:r>
      <w:r w:rsidR="00285758" w:rsidRPr="000B20B2">
        <w:rPr>
          <w:rFonts w:ascii="Times New Roman" w:hAnsi="Times New Roman" w:cs="Times New Roman"/>
          <w:sz w:val="28"/>
          <w:szCs w:val="28"/>
        </w:rPr>
        <w:t xml:space="preserve"> на центральной городской концертной </w:t>
      </w:r>
      <w:proofErr w:type="gramStart"/>
      <w:r w:rsidR="00285758" w:rsidRPr="000B20B2">
        <w:rPr>
          <w:rFonts w:ascii="Times New Roman" w:hAnsi="Times New Roman" w:cs="Times New Roman"/>
          <w:sz w:val="28"/>
          <w:szCs w:val="28"/>
        </w:rPr>
        <w:t>площадке</w:t>
      </w:r>
      <w:proofErr w:type="gramEnd"/>
      <w:r w:rsidR="00285758" w:rsidRPr="000B20B2">
        <w:rPr>
          <w:rFonts w:ascii="Times New Roman" w:hAnsi="Times New Roman" w:cs="Times New Roman"/>
          <w:sz w:val="28"/>
          <w:szCs w:val="28"/>
        </w:rPr>
        <w:t xml:space="preserve"> на площади Победы</w:t>
      </w:r>
      <w:r w:rsidR="00AD21DB" w:rsidRPr="000B20B2">
        <w:rPr>
          <w:rFonts w:ascii="Times New Roman" w:hAnsi="Times New Roman" w:cs="Times New Roman"/>
          <w:sz w:val="28"/>
          <w:szCs w:val="28"/>
        </w:rPr>
        <w:t xml:space="preserve"> в день празднования 65-летия г. Волгодонска</w:t>
      </w:r>
      <w:r w:rsidR="00285758" w:rsidRPr="000B20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5CA" w:rsidRPr="000B20B2" w:rsidRDefault="00263566" w:rsidP="00D45848">
      <w:pPr>
        <w:pStyle w:val="ConsPlusNormal"/>
        <w:tabs>
          <w:tab w:val="left" w:pos="1860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20B2">
        <w:rPr>
          <w:rFonts w:ascii="Times New Roman" w:hAnsi="Times New Roman" w:cs="Times New Roman"/>
          <w:sz w:val="28"/>
          <w:szCs w:val="28"/>
        </w:rPr>
        <w:tab/>
      </w:r>
    </w:p>
    <w:p w:rsidR="00264FF9" w:rsidRPr="000B20B2" w:rsidRDefault="000E5F00" w:rsidP="00D45848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0B2">
        <w:rPr>
          <w:rFonts w:ascii="Times New Roman" w:hAnsi="Times New Roman" w:cs="Times New Roman"/>
          <w:b/>
          <w:sz w:val="28"/>
          <w:szCs w:val="28"/>
        </w:rPr>
        <w:t>Использование средств городского бюджета (развитие материально-технической базы, бухучет)</w:t>
      </w:r>
    </w:p>
    <w:p w:rsidR="000E5F00" w:rsidRPr="000B20B2" w:rsidRDefault="000E5F00" w:rsidP="00D45848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F00" w:rsidRPr="000B20B2" w:rsidRDefault="000E5F00" w:rsidP="00D4584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20B2">
        <w:rPr>
          <w:rFonts w:ascii="Times New Roman" w:hAnsi="Times New Roman" w:cs="Times New Roman"/>
          <w:sz w:val="28"/>
          <w:szCs w:val="28"/>
        </w:rPr>
        <w:t xml:space="preserve">Плановые назначения бюджетной сметы </w:t>
      </w:r>
      <w:proofErr w:type="spellStart"/>
      <w:r w:rsidRPr="000B20B2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0B20B2">
        <w:rPr>
          <w:rFonts w:ascii="Times New Roman" w:hAnsi="Times New Roman" w:cs="Times New Roman"/>
          <w:sz w:val="28"/>
          <w:szCs w:val="28"/>
        </w:rPr>
        <w:t xml:space="preserve"> городской Думы с учетом изменений в 2015 году составили 30 597,2 тыс</w:t>
      </w:r>
      <w:proofErr w:type="gramStart"/>
      <w:r w:rsidRPr="000B20B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B20B2">
        <w:rPr>
          <w:rFonts w:ascii="Times New Roman" w:hAnsi="Times New Roman" w:cs="Times New Roman"/>
          <w:sz w:val="28"/>
          <w:szCs w:val="28"/>
        </w:rPr>
        <w:t>уб. По итогам года смета расходов исполнена в сумме 27 675,00 тыс. руб., или на 90,45%.</w:t>
      </w:r>
    </w:p>
    <w:p w:rsidR="000E5F00" w:rsidRPr="000B20B2" w:rsidRDefault="000E5F00" w:rsidP="00D4584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20B2">
        <w:rPr>
          <w:rFonts w:ascii="Times New Roman" w:hAnsi="Times New Roman" w:cs="Times New Roman"/>
          <w:sz w:val="28"/>
          <w:szCs w:val="28"/>
        </w:rPr>
        <w:t>С учетом неоплаченных расходов по состоянию на 01.01.2016 года исполнение бюджетной сметы составило 28</w:t>
      </w:r>
      <w:r w:rsidR="00336300" w:rsidRPr="000B20B2">
        <w:rPr>
          <w:rFonts w:ascii="Times New Roman" w:hAnsi="Times New Roman" w:cs="Times New Roman"/>
          <w:sz w:val="28"/>
          <w:szCs w:val="28"/>
        </w:rPr>
        <w:t xml:space="preserve"> </w:t>
      </w:r>
      <w:r w:rsidRPr="000B20B2">
        <w:rPr>
          <w:rFonts w:ascii="Times New Roman" w:hAnsi="Times New Roman" w:cs="Times New Roman"/>
          <w:sz w:val="28"/>
          <w:szCs w:val="28"/>
        </w:rPr>
        <w:t>584,5 тыс. руб. или 93,42% от утвержденных бюджетных назначений.</w:t>
      </w:r>
    </w:p>
    <w:p w:rsidR="00F318B2" w:rsidRPr="000B20B2" w:rsidRDefault="00F318B2" w:rsidP="00D4584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20B2">
        <w:rPr>
          <w:rFonts w:ascii="Times New Roman" w:hAnsi="Times New Roman" w:cs="Times New Roman"/>
          <w:sz w:val="28"/>
          <w:szCs w:val="28"/>
        </w:rPr>
        <w:t>Расходы на развитие материально-технической базы в части приобретения и обновления основных фондов, в том числе на оснащение общественных приемных депутатов техникой и мебелью в 2015 году составили 226,9 тыс. руб. Произведена замена оконных блоков в помещениях двух общественных приемных депутатов. На обслуживание автоматической пожарной сигнализации и системы оповещения людей о пожаре было использовано 171,6 тыс</w:t>
      </w:r>
      <w:proofErr w:type="gramStart"/>
      <w:r w:rsidRPr="000B20B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B20B2">
        <w:rPr>
          <w:rFonts w:ascii="Times New Roman" w:hAnsi="Times New Roman" w:cs="Times New Roman"/>
          <w:sz w:val="28"/>
          <w:szCs w:val="28"/>
        </w:rPr>
        <w:t xml:space="preserve">уб. Во все общественные приемные приобретены моющие средства, канцелярские принадлежности, материалы,  запасные части и расходные материалы к компьютерной и офисной технике на сумму 490,0 тыс.руб. </w:t>
      </w:r>
    </w:p>
    <w:p w:rsidR="00D45848" w:rsidRPr="000B20B2" w:rsidRDefault="00F318B2" w:rsidP="00D4584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20B2">
        <w:rPr>
          <w:rFonts w:ascii="Times New Roman" w:hAnsi="Times New Roman" w:cs="Times New Roman"/>
          <w:sz w:val="28"/>
          <w:szCs w:val="28"/>
        </w:rPr>
        <w:t xml:space="preserve">В рамках содействия депутатам </w:t>
      </w:r>
      <w:proofErr w:type="spellStart"/>
      <w:r w:rsidRPr="000B20B2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0B20B2">
        <w:rPr>
          <w:rFonts w:ascii="Times New Roman" w:hAnsi="Times New Roman" w:cs="Times New Roman"/>
          <w:sz w:val="28"/>
          <w:szCs w:val="28"/>
        </w:rPr>
        <w:t xml:space="preserve"> городской Думы в осуществлении ими своих полномочий в бюджетной смете </w:t>
      </w:r>
      <w:proofErr w:type="spellStart"/>
      <w:r w:rsidRPr="000B20B2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0B20B2">
        <w:rPr>
          <w:rFonts w:ascii="Times New Roman" w:hAnsi="Times New Roman" w:cs="Times New Roman"/>
          <w:sz w:val="28"/>
          <w:szCs w:val="28"/>
        </w:rPr>
        <w:t xml:space="preserve"> городской Думы предусмотрены средства для проведения мероприятий в избирательных округах</w:t>
      </w:r>
      <w:r w:rsidR="00D45848" w:rsidRPr="000B20B2">
        <w:rPr>
          <w:rFonts w:ascii="Times New Roman" w:hAnsi="Times New Roman" w:cs="Times New Roman"/>
          <w:sz w:val="28"/>
          <w:szCs w:val="28"/>
        </w:rPr>
        <w:t>.</w:t>
      </w:r>
      <w:r w:rsidRPr="000B20B2">
        <w:rPr>
          <w:rFonts w:ascii="Times New Roman" w:hAnsi="Times New Roman" w:cs="Times New Roman"/>
          <w:sz w:val="28"/>
          <w:szCs w:val="28"/>
        </w:rPr>
        <w:t xml:space="preserve"> </w:t>
      </w:r>
      <w:r w:rsidR="00D45848" w:rsidRPr="000B20B2">
        <w:rPr>
          <w:rFonts w:ascii="Times New Roman" w:hAnsi="Times New Roman" w:cs="Times New Roman"/>
          <w:sz w:val="28"/>
          <w:szCs w:val="28"/>
        </w:rPr>
        <w:t xml:space="preserve">Вышеуказанные расходы в 2015 году составили 1 239,6 тыс. руб. Денежные средства были израсходованы в полном объеме на приобретение памятных </w:t>
      </w:r>
      <w:r w:rsidR="00D45848" w:rsidRPr="000B20B2">
        <w:rPr>
          <w:rFonts w:ascii="Times New Roman" w:hAnsi="Times New Roman" w:cs="Times New Roman"/>
          <w:sz w:val="28"/>
          <w:szCs w:val="28"/>
        </w:rPr>
        <w:lastRenderedPageBreak/>
        <w:t>сувениров, наборов для чествования ветеранов, тружеников тыла, жителей избирательных округов.</w:t>
      </w:r>
    </w:p>
    <w:p w:rsidR="002757D6" w:rsidRPr="000B20B2" w:rsidRDefault="002757D6" w:rsidP="002757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20B2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proofErr w:type="spellStart"/>
      <w:r w:rsidRPr="000B20B2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0B20B2">
        <w:rPr>
          <w:rFonts w:ascii="Times New Roman" w:hAnsi="Times New Roman" w:cs="Times New Roman"/>
          <w:sz w:val="28"/>
          <w:szCs w:val="28"/>
        </w:rPr>
        <w:t xml:space="preserve"> городской Думы – главой города Волгодонска утверждаются сметы расходов, графики проведения мероприятий по избирательным округам, осуществляется </w:t>
      </w:r>
      <w:proofErr w:type="gramStart"/>
      <w:r w:rsidRPr="000B20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B20B2">
        <w:rPr>
          <w:rFonts w:ascii="Times New Roman" w:hAnsi="Times New Roman" w:cs="Times New Roman"/>
          <w:sz w:val="28"/>
          <w:szCs w:val="28"/>
        </w:rPr>
        <w:t xml:space="preserve"> ходом подготовки мероприятий. </w:t>
      </w:r>
    </w:p>
    <w:p w:rsidR="00D84099" w:rsidRPr="000B20B2" w:rsidRDefault="00D84099" w:rsidP="00D4584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4099" w:rsidRPr="000B20B2" w:rsidRDefault="00D84099" w:rsidP="00D45848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0B2">
        <w:rPr>
          <w:rFonts w:ascii="Times New Roman" w:hAnsi="Times New Roman" w:cs="Times New Roman"/>
          <w:b/>
          <w:sz w:val="28"/>
          <w:szCs w:val="28"/>
        </w:rPr>
        <w:t>Поощрения и работа с кадрами</w:t>
      </w:r>
    </w:p>
    <w:p w:rsidR="00D84099" w:rsidRPr="000B20B2" w:rsidRDefault="00D84099" w:rsidP="00D45848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099" w:rsidRPr="000B20B2" w:rsidRDefault="00D84099" w:rsidP="00D4584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20B2">
        <w:rPr>
          <w:rFonts w:ascii="Times New Roman" w:hAnsi="Times New Roman" w:cs="Times New Roman"/>
          <w:sz w:val="28"/>
          <w:szCs w:val="28"/>
        </w:rPr>
        <w:t xml:space="preserve">Одной из особых и приятных миссий в деятельности председателя </w:t>
      </w:r>
      <w:proofErr w:type="spellStart"/>
      <w:r w:rsidRPr="000B20B2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0B20B2">
        <w:rPr>
          <w:rFonts w:ascii="Times New Roman" w:hAnsi="Times New Roman" w:cs="Times New Roman"/>
          <w:sz w:val="28"/>
          <w:szCs w:val="28"/>
        </w:rPr>
        <w:t xml:space="preserve"> городской Думы – главы города является награждение заслуженных и отличившихся </w:t>
      </w:r>
      <w:proofErr w:type="spellStart"/>
      <w:r w:rsidRPr="000B20B2">
        <w:rPr>
          <w:rFonts w:ascii="Times New Roman" w:hAnsi="Times New Roman" w:cs="Times New Roman"/>
          <w:sz w:val="28"/>
          <w:szCs w:val="28"/>
        </w:rPr>
        <w:t>волгодонцев</w:t>
      </w:r>
      <w:proofErr w:type="spellEnd"/>
      <w:r w:rsidRPr="000B20B2">
        <w:rPr>
          <w:rFonts w:ascii="Times New Roman" w:hAnsi="Times New Roman" w:cs="Times New Roman"/>
          <w:sz w:val="28"/>
          <w:szCs w:val="28"/>
        </w:rPr>
        <w:t xml:space="preserve">. В 2015 году </w:t>
      </w:r>
      <w:proofErr w:type="gramStart"/>
      <w:r w:rsidRPr="000B20B2">
        <w:rPr>
          <w:rFonts w:ascii="Times New Roman" w:hAnsi="Times New Roman" w:cs="Times New Roman"/>
          <w:sz w:val="28"/>
          <w:szCs w:val="28"/>
        </w:rPr>
        <w:t>награждены</w:t>
      </w:r>
      <w:proofErr w:type="gramEnd"/>
      <w:r w:rsidRPr="000B20B2">
        <w:rPr>
          <w:rFonts w:ascii="Times New Roman" w:hAnsi="Times New Roman" w:cs="Times New Roman"/>
          <w:sz w:val="28"/>
          <w:szCs w:val="28"/>
        </w:rPr>
        <w:t xml:space="preserve"> поощрениями 438 человек:</w:t>
      </w:r>
    </w:p>
    <w:p w:rsidR="00D84099" w:rsidRPr="000B20B2" w:rsidRDefault="00D84099" w:rsidP="00D4584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4099" w:rsidRPr="000B20B2" w:rsidRDefault="00D84099" w:rsidP="00D4584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20B2">
        <w:rPr>
          <w:rFonts w:ascii="Times New Roman" w:hAnsi="Times New Roman" w:cs="Times New Roman"/>
          <w:sz w:val="28"/>
          <w:szCs w:val="28"/>
        </w:rPr>
        <w:t>1)  Почетными грамотами  –  47 чел.</w:t>
      </w:r>
    </w:p>
    <w:p w:rsidR="00D84099" w:rsidRPr="000B20B2" w:rsidRDefault="00D84099" w:rsidP="00D4584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20B2">
        <w:rPr>
          <w:rFonts w:ascii="Times New Roman" w:hAnsi="Times New Roman" w:cs="Times New Roman"/>
          <w:sz w:val="28"/>
          <w:szCs w:val="28"/>
        </w:rPr>
        <w:t xml:space="preserve">2)  Благодарностями  –  71 чел. </w:t>
      </w:r>
    </w:p>
    <w:p w:rsidR="00D84099" w:rsidRPr="000B20B2" w:rsidRDefault="00D84099" w:rsidP="00D4584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20B2">
        <w:rPr>
          <w:rFonts w:ascii="Times New Roman" w:hAnsi="Times New Roman" w:cs="Times New Roman"/>
          <w:sz w:val="28"/>
          <w:szCs w:val="28"/>
        </w:rPr>
        <w:t>3) Благодарственными письмами – 320 чел.</w:t>
      </w:r>
    </w:p>
    <w:p w:rsidR="00D84099" w:rsidRPr="000B20B2" w:rsidRDefault="00D84099" w:rsidP="00D4584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4099" w:rsidRPr="000B20B2" w:rsidRDefault="00D84099" w:rsidP="00015C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20B2">
        <w:rPr>
          <w:rFonts w:ascii="Times New Roman" w:hAnsi="Times New Roman" w:cs="Times New Roman"/>
          <w:sz w:val="28"/>
          <w:szCs w:val="28"/>
        </w:rPr>
        <w:t xml:space="preserve">За отчетный период неоднократно проводились организационно – штатные мероприятия, направленные на рациональное и эффективное использование штатной численности работников </w:t>
      </w:r>
      <w:proofErr w:type="spellStart"/>
      <w:r w:rsidRPr="000B20B2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0B20B2">
        <w:rPr>
          <w:rFonts w:ascii="Times New Roman" w:hAnsi="Times New Roman" w:cs="Times New Roman"/>
          <w:sz w:val="28"/>
          <w:szCs w:val="28"/>
        </w:rPr>
        <w:t xml:space="preserve"> городской Думы. </w:t>
      </w:r>
    </w:p>
    <w:p w:rsidR="00D84099" w:rsidRPr="000B20B2" w:rsidRDefault="00D84099" w:rsidP="00D4584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20B2">
        <w:rPr>
          <w:rFonts w:ascii="Times New Roman" w:hAnsi="Times New Roman" w:cs="Times New Roman"/>
          <w:sz w:val="28"/>
          <w:szCs w:val="28"/>
        </w:rPr>
        <w:t xml:space="preserve">Случаев привлечения сотрудников аппарата к дисциплинарной ответственности не было. </w:t>
      </w:r>
    </w:p>
    <w:p w:rsidR="00D84099" w:rsidRPr="000B20B2" w:rsidRDefault="00D84099" w:rsidP="00D4584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20B2">
        <w:rPr>
          <w:rFonts w:ascii="Times New Roman" w:hAnsi="Times New Roman" w:cs="Times New Roman"/>
          <w:sz w:val="28"/>
          <w:szCs w:val="28"/>
        </w:rPr>
        <w:t xml:space="preserve">Работники </w:t>
      </w:r>
      <w:proofErr w:type="spellStart"/>
      <w:r w:rsidRPr="000B20B2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0B20B2">
        <w:rPr>
          <w:rFonts w:ascii="Times New Roman" w:hAnsi="Times New Roman" w:cs="Times New Roman"/>
          <w:sz w:val="28"/>
          <w:szCs w:val="28"/>
        </w:rPr>
        <w:t xml:space="preserve"> городской Думы ежегодно повышают свою квалификацию. В 2015 году обучение прошли четверо сотрудников.</w:t>
      </w:r>
    </w:p>
    <w:p w:rsidR="00D84099" w:rsidRPr="000B20B2" w:rsidRDefault="00D84099" w:rsidP="00D45848">
      <w:pPr>
        <w:spacing w:line="276" w:lineRule="auto"/>
        <w:ind w:firstLine="540"/>
        <w:jc w:val="both"/>
        <w:rPr>
          <w:sz w:val="28"/>
          <w:szCs w:val="28"/>
        </w:rPr>
      </w:pPr>
      <w:r w:rsidRPr="000B20B2">
        <w:rPr>
          <w:sz w:val="28"/>
          <w:szCs w:val="28"/>
        </w:rPr>
        <w:t xml:space="preserve">В июне 2015 г.  прокуратурой города Волгодонска была проведена проверка исполнения законодательства о муниципальной службе и противодействию коррупции в </w:t>
      </w:r>
      <w:proofErr w:type="spellStart"/>
      <w:r w:rsidRPr="000B20B2">
        <w:rPr>
          <w:sz w:val="28"/>
          <w:szCs w:val="28"/>
        </w:rPr>
        <w:t>Волгодонской</w:t>
      </w:r>
      <w:proofErr w:type="spellEnd"/>
      <w:r w:rsidRPr="000B20B2">
        <w:rPr>
          <w:sz w:val="28"/>
          <w:szCs w:val="28"/>
        </w:rPr>
        <w:t xml:space="preserve"> городской Думе. Нарушений требований законодательства о муниципальной службе и ведению личных дел не установлено.</w:t>
      </w:r>
    </w:p>
    <w:p w:rsidR="00D84099" w:rsidRPr="000B20B2" w:rsidRDefault="00D84099" w:rsidP="00D45848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5CA" w:rsidRPr="000B20B2" w:rsidRDefault="00FA42C5" w:rsidP="00D45848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0B2">
        <w:rPr>
          <w:rFonts w:ascii="Times New Roman" w:hAnsi="Times New Roman" w:cs="Times New Roman"/>
          <w:b/>
          <w:sz w:val="28"/>
          <w:szCs w:val="28"/>
        </w:rPr>
        <w:t>З</w:t>
      </w:r>
      <w:r w:rsidR="0017216B" w:rsidRPr="000B20B2">
        <w:rPr>
          <w:rFonts w:ascii="Times New Roman" w:hAnsi="Times New Roman" w:cs="Times New Roman"/>
          <w:b/>
          <w:sz w:val="28"/>
          <w:szCs w:val="28"/>
        </w:rPr>
        <w:t>адачи на 2016 год</w:t>
      </w:r>
    </w:p>
    <w:p w:rsidR="00F318B2" w:rsidRPr="000B20B2" w:rsidRDefault="00F318B2" w:rsidP="00D4584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2D88" w:rsidRDefault="00D06CD6" w:rsidP="0027251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проблем, выявленных </w:t>
      </w:r>
      <w:r w:rsidR="00760A03">
        <w:rPr>
          <w:sz w:val="28"/>
          <w:szCs w:val="28"/>
        </w:rPr>
        <w:t xml:space="preserve">в 2015 году </w:t>
      </w:r>
      <w:r>
        <w:rPr>
          <w:sz w:val="28"/>
          <w:szCs w:val="28"/>
        </w:rPr>
        <w:t xml:space="preserve">по результатам </w:t>
      </w:r>
      <w:r w:rsidR="00760A03">
        <w:rPr>
          <w:sz w:val="28"/>
          <w:szCs w:val="28"/>
        </w:rPr>
        <w:t xml:space="preserve">взаимодействия </w:t>
      </w:r>
      <w:r w:rsidR="00F310E7" w:rsidRPr="00F310E7">
        <w:rPr>
          <w:sz w:val="28"/>
          <w:szCs w:val="28"/>
        </w:rPr>
        <w:t>с городским сообществом и Администрацией города Волгодонска,</w:t>
      </w:r>
      <w:r w:rsidR="00760A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деятельности </w:t>
      </w:r>
      <w:r w:rsidR="00760A03">
        <w:rPr>
          <w:sz w:val="28"/>
          <w:szCs w:val="28"/>
        </w:rPr>
        <w:t xml:space="preserve">постоянных депутатских комиссий, обращений граждан </w:t>
      </w:r>
      <w:r w:rsidR="00E62D88">
        <w:rPr>
          <w:sz w:val="28"/>
          <w:szCs w:val="28"/>
        </w:rPr>
        <w:t>считаю необходимым в</w:t>
      </w:r>
      <w:r w:rsidRPr="000B20B2">
        <w:rPr>
          <w:sz w:val="28"/>
          <w:szCs w:val="28"/>
        </w:rPr>
        <w:t xml:space="preserve"> текущем году обратить особое внимание</w:t>
      </w:r>
      <w:r w:rsidR="00E62D88">
        <w:rPr>
          <w:sz w:val="28"/>
          <w:szCs w:val="28"/>
        </w:rPr>
        <w:t>:</w:t>
      </w:r>
      <w:r w:rsidRPr="000B20B2">
        <w:rPr>
          <w:sz w:val="28"/>
          <w:szCs w:val="28"/>
        </w:rPr>
        <w:t xml:space="preserve"> </w:t>
      </w:r>
    </w:p>
    <w:p w:rsidR="00291BFD" w:rsidRPr="00291BFD" w:rsidRDefault="00291BFD" w:rsidP="00291BFD">
      <w:pPr>
        <w:pStyle w:val="ConsPlusNormal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BFD">
        <w:rPr>
          <w:rFonts w:ascii="Times New Roman" w:hAnsi="Times New Roman" w:cs="Times New Roman"/>
          <w:sz w:val="28"/>
          <w:szCs w:val="28"/>
        </w:rPr>
        <w:t>на принятие действенных мер по наполняемости городского бюджета;</w:t>
      </w:r>
    </w:p>
    <w:p w:rsidR="00291BFD" w:rsidRPr="00291BFD" w:rsidRDefault="00291BFD" w:rsidP="00291BFD">
      <w:pPr>
        <w:pStyle w:val="ConsPlusNormal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BFD">
        <w:rPr>
          <w:rFonts w:ascii="Times New Roman" w:hAnsi="Times New Roman" w:cs="Times New Roman"/>
          <w:sz w:val="28"/>
          <w:szCs w:val="28"/>
        </w:rPr>
        <w:t>на повышение эффективности и подконтрольности бюджетных расходов;</w:t>
      </w:r>
    </w:p>
    <w:p w:rsidR="00291BFD" w:rsidRPr="00291BFD" w:rsidRDefault="00291BFD" w:rsidP="00291BFD">
      <w:pPr>
        <w:pStyle w:val="ConsPlusNormal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BFD">
        <w:rPr>
          <w:rFonts w:ascii="Times New Roman" w:hAnsi="Times New Roman" w:cs="Times New Roman"/>
          <w:sz w:val="28"/>
          <w:szCs w:val="28"/>
        </w:rPr>
        <w:t>на разработку и принятие нормативных правовых актов в сфере перспективного развития и эстетики городской среды;</w:t>
      </w:r>
    </w:p>
    <w:p w:rsidR="00291BFD" w:rsidRPr="00291BFD" w:rsidRDefault="00291BFD" w:rsidP="00291BFD">
      <w:pPr>
        <w:pStyle w:val="ConsPlusNormal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BFD">
        <w:rPr>
          <w:rFonts w:ascii="Times New Roman" w:hAnsi="Times New Roman" w:cs="Times New Roman"/>
          <w:sz w:val="28"/>
          <w:szCs w:val="28"/>
        </w:rPr>
        <w:lastRenderedPageBreak/>
        <w:t>на совершенствование нормативных правовых актов в сфере благоустройства, в том числе в части размещения нестационарных торговых объектов;</w:t>
      </w:r>
    </w:p>
    <w:p w:rsidR="00291BFD" w:rsidRPr="00291BFD" w:rsidRDefault="00291BFD" w:rsidP="00291BFD">
      <w:pPr>
        <w:pStyle w:val="ConsPlusNormal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BFD">
        <w:rPr>
          <w:rFonts w:ascii="Times New Roman" w:hAnsi="Times New Roman" w:cs="Times New Roman"/>
          <w:sz w:val="28"/>
          <w:szCs w:val="28"/>
        </w:rPr>
        <w:t>на работу по актуализации Правил землепользования и застройки муниципального образования;</w:t>
      </w:r>
    </w:p>
    <w:p w:rsidR="00291BFD" w:rsidRPr="00291BFD" w:rsidRDefault="00291BFD" w:rsidP="00291BFD">
      <w:pPr>
        <w:pStyle w:val="ConsPlusNormal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BFD">
        <w:rPr>
          <w:rFonts w:ascii="Times New Roman" w:hAnsi="Times New Roman" w:cs="Times New Roman"/>
          <w:sz w:val="28"/>
          <w:szCs w:val="28"/>
        </w:rPr>
        <w:t>на формирование благоприятного инвестиционного климата в </w:t>
      </w:r>
      <w:proofErr w:type="gramStart"/>
      <w:r w:rsidRPr="00291BF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91BFD">
        <w:rPr>
          <w:rFonts w:ascii="Times New Roman" w:hAnsi="Times New Roman" w:cs="Times New Roman"/>
          <w:sz w:val="28"/>
          <w:szCs w:val="28"/>
        </w:rPr>
        <w:t>. Волгодонске;</w:t>
      </w:r>
    </w:p>
    <w:p w:rsidR="00291BFD" w:rsidRPr="00291BFD" w:rsidRDefault="00291BFD" w:rsidP="00291BFD">
      <w:pPr>
        <w:pStyle w:val="ConsPlusNormal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BFD">
        <w:rPr>
          <w:rFonts w:ascii="Times New Roman" w:hAnsi="Times New Roman" w:cs="Times New Roman"/>
          <w:sz w:val="28"/>
          <w:szCs w:val="28"/>
        </w:rPr>
        <w:t>на принятие Устава города в новой редакции, объединяющей все ранее внесённые изменения;</w:t>
      </w:r>
    </w:p>
    <w:p w:rsidR="00291BFD" w:rsidRPr="00291BFD" w:rsidRDefault="00291BFD" w:rsidP="00291BFD">
      <w:pPr>
        <w:pStyle w:val="ConsPlusNormal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BFD">
        <w:rPr>
          <w:rFonts w:ascii="Times New Roman" w:hAnsi="Times New Roman" w:cs="Times New Roman"/>
          <w:sz w:val="28"/>
          <w:szCs w:val="28"/>
        </w:rPr>
        <w:t xml:space="preserve">на исполнение новых требований </w:t>
      </w:r>
      <w:proofErr w:type="spellStart"/>
      <w:r w:rsidRPr="00291BFD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291BFD">
        <w:rPr>
          <w:rFonts w:ascii="Times New Roman" w:hAnsi="Times New Roman" w:cs="Times New Roman"/>
          <w:sz w:val="28"/>
          <w:szCs w:val="28"/>
        </w:rPr>
        <w:t xml:space="preserve"> законодательства депутатами </w:t>
      </w:r>
      <w:proofErr w:type="spellStart"/>
      <w:r w:rsidR="00DF6CF7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="00DF6CF7">
        <w:rPr>
          <w:rFonts w:ascii="Times New Roman" w:hAnsi="Times New Roman" w:cs="Times New Roman"/>
          <w:sz w:val="28"/>
          <w:szCs w:val="28"/>
        </w:rPr>
        <w:t xml:space="preserve"> </w:t>
      </w:r>
      <w:r w:rsidRPr="00291BFD">
        <w:rPr>
          <w:rFonts w:ascii="Times New Roman" w:hAnsi="Times New Roman" w:cs="Times New Roman"/>
          <w:sz w:val="28"/>
          <w:szCs w:val="28"/>
        </w:rPr>
        <w:t>городской Думы;</w:t>
      </w:r>
    </w:p>
    <w:p w:rsidR="00291BFD" w:rsidRPr="00291BFD" w:rsidRDefault="00291BFD" w:rsidP="00291BFD">
      <w:pPr>
        <w:pStyle w:val="ConsPlusNormal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BFD">
        <w:rPr>
          <w:rFonts w:ascii="Times New Roman" w:hAnsi="Times New Roman" w:cs="Times New Roman"/>
          <w:sz w:val="28"/>
          <w:szCs w:val="28"/>
        </w:rPr>
        <w:t>на обеспечение доступности, открытости городской власти.</w:t>
      </w:r>
    </w:p>
    <w:p w:rsidR="00E62D88" w:rsidRDefault="00E62D88" w:rsidP="00272518">
      <w:pPr>
        <w:spacing w:line="276" w:lineRule="auto"/>
        <w:jc w:val="both"/>
        <w:rPr>
          <w:sz w:val="28"/>
          <w:szCs w:val="28"/>
        </w:rPr>
      </w:pPr>
    </w:p>
    <w:p w:rsidR="0017216B" w:rsidRPr="000B20B2" w:rsidRDefault="0017216B" w:rsidP="00272518">
      <w:pPr>
        <w:spacing w:line="276" w:lineRule="auto"/>
        <w:ind w:firstLine="708"/>
        <w:jc w:val="both"/>
        <w:rPr>
          <w:sz w:val="28"/>
          <w:szCs w:val="28"/>
        </w:rPr>
      </w:pPr>
      <w:r w:rsidRPr="000B20B2">
        <w:rPr>
          <w:sz w:val="28"/>
          <w:szCs w:val="28"/>
        </w:rPr>
        <w:t>2016 год, как мы видим по складывающейся экономической ситуации, накладывает на всех нас особую ответственность в части реализации данных ранее обещаний и исполнения бюджета города. В декабре мы утвердили так называемый «бюджет ответственности», который предполагает реализацию сдержанной политики в области расходов с учетом запланированных к поступлению доходных источников. Вместе с тем, мы сохраняем все социальные гарантии для жителей города Волгодонска</w:t>
      </w:r>
      <w:r w:rsidR="00921A71" w:rsidRPr="000B20B2">
        <w:rPr>
          <w:sz w:val="28"/>
          <w:szCs w:val="28"/>
        </w:rPr>
        <w:t>.</w:t>
      </w:r>
      <w:r w:rsidRPr="000B20B2">
        <w:rPr>
          <w:sz w:val="28"/>
          <w:szCs w:val="28"/>
        </w:rPr>
        <w:t xml:space="preserve"> </w:t>
      </w:r>
      <w:r w:rsidR="00921A71" w:rsidRPr="000B20B2">
        <w:rPr>
          <w:sz w:val="28"/>
          <w:szCs w:val="28"/>
        </w:rPr>
        <w:t>Б</w:t>
      </w:r>
      <w:r w:rsidRPr="000B20B2">
        <w:rPr>
          <w:sz w:val="28"/>
          <w:szCs w:val="28"/>
        </w:rPr>
        <w:t xml:space="preserve">удут обеспечены финансированием все обязательства, взятые городом, в том числе и </w:t>
      </w:r>
      <w:r w:rsidR="00F310E7">
        <w:rPr>
          <w:sz w:val="28"/>
          <w:szCs w:val="28"/>
        </w:rPr>
        <w:t>обязательства по</w:t>
      </w:r>
      <w:r w:rsidR="00921A71" w:rsidRPr="000B20B2">
        <w:rPr>
          <w:sz w:val="28"/>
          <w:szCs w:val="28"/>
        </w:rPr>
        <w:t xml:space="preserve"> </w:t>
      </w:r>
      <w:r w:rsidRPr="000B20B2">
        <w:rPr>
          <w:sz w:val="28"/>
          <w:szCs w:val="28"/>
        </w:rPr>
        <w:t>выполнени</w:t>
      </w:r>
      <w:r w:rsidR="00F310E7">
        <w:rPr>
          <w:sz w:val="28"/>
          <w:szCs w:val="28"/>
        </w:rPr>
        <w:t>ю</w:t>
      </w:r>
      <w:r w:rsidRPr="000B20B2">
        <w:rPr>
          <w:sz w:val="28"/>
          <w:szCs w:val="28"/>
        </w:rPr>
        <w:t xml:space="preserve"> </w:t>
      </w:r>
      <w:r w:rsidR="00727DED">
        <w:rPr>
          <w:sz w:val="28"/>
          <w:szCs w:val="28"/>
        </w:rPr>
        <w:t>м</w:t>
      </w:r>
      <w:r w:rsidR="00F310E7">
        <w:rPr>
          <w:sz w:val="28"/>
          <w:szCs w:val="28"/>
        </w:rPr>
        <w:t xml:space="preserve">айских </w:t>
      </w:r>
      <w:r w:rsidRPr="000B20B2">
        <w:rPr>
          <w:sz w:val="28"/>
          <w:szCs w:val="28"/>
        </w:rPr>
        <w:t>указов Президента РФ</w:t>
      </w:r>
      <w:r w:rsidR="00921A71" w:rsidRPr="000B20B2">
        <w:rPr>
          <w:sz w:val="28"/>
          <w:szCs w:val="28"/>
        </w:rPr>
        <w:t xml:space="preserve">. </w:t>
      </w:r>
    </w:p>
    <w:p w:rsidR="00F310E7" w:rsidRPr="00F310E7" w:rsidRDefault="00F310E7" w:rsidP="00F310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0E7">
        <w:rPr>
          <w:rFonts w:ascii="Times New Roman" w:hAnsi="Times New Roman" w:cs="Times New Roman"/>
          <w:sz w:val="28"/>
          <w:szCs w:val="28"/>
        </w:rPr>
        <w:t xml:space="preserve">Выражаю благодарность </w:t>
      </w:r>
      <w:r>
        <w:rPr>
          <w:rFonts w:ascii="Times New Roman" w:hAnsi="Times New Roman" w:cs="Times New Roman"/>
          <w:sz w:val="28"/>
          <w:szCs w:val="28"/>
        </w:rPr>
        <w:t xml:space="preserve">депутатам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Думы, руководителям федеральных органов и органов Администрации города Волгодонска, общественным организациям и гражданам </w:t>
      </w:r>
      <w:r w:rsidR="00515466">
        <w:rPr>
          <w:rFonts w:ascii="Times New Roman" w:hAnsi="Times New Roman" w:cs="Times New Roman"/>
          <w:sz w:val="28"/>
          <w:szCs w:val="28"/>
        </w:rPr>
        <w:t>за совместную работу, поддержку</w:t>
      </w:r>
      <w:r w:rsidRPr="00F310E7">
        <w:rPr>
          <w:rFonts w:ascii="Times New Roman" w:hAnsi="Times New Roman" w:cs="Times New Roman"/>
          <w:sz w:val="28"/>
          <w:szCs w:val="28"/>
        </w:rPr>
        <w:t xml:space="preserve"> и надеюсь на дальнейшее сотрудничество во благо жителей города Волгодонска. </w:t>
      </w:r>
    </w:p>
    <w:p w:rsidR="00DE50B9" w:rsidRPr="000B20B2" w:rsidRDefault="00DE50B9" w:rsidP="00D45848">
      <w:pPr>
        <w:spacing w:line="276" w:lineRule="auto"/>
        <w:jc w:val="both"/>
        <w:rPr>
          <w:sz w:val="28"/>
          <w:szCs w:val="28"/>
        </w:rPr>
      </w:pPr>
    </w:p>
    <w:sectPr w:rsidR="00DE50B9" w:rsidRPr="000B20B2" w:rsidSect="008E38E3">
      <w:pgSz w:w="11906" w:h="16838"/>
      <w:pgMar w:top="851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ED2" w:rsidRDefault="004F3ED2" w:rsidP="00513243">
      <w:pPr>
        <w:pStyle w:val="western"/>
        <w:spacing w:before="0" w:after="0"/>
      </w:pPr>
      <w:r>
        <w:separator/>
      </w:r>
    </w:p>
  </w:endnote>
  <w:endnote w:type="continuationSeparator" w:id="0">
    <w:p w:rsidR="004F3ED2" w:rsidRDefault="004F3ED2" w:rsidP="00513243">
      <w:pPr>
        <w:pStyle w:val="western"/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ED2" w:rsidRDefault="004F3ED2" w:rsidP="00513243">
      <w:pPr>
        <w:pStyle w:val="western"/>
        <w:spacing w:before="0" w:after="0"/>
      </w:pPr>
      <w:r>
        <w:separator/>
      </w:r>
    </w:p>
  </w:footnote>
  <w:footnote w:type="continuationSeparator" w:id="0">
    <w:p w:rsidR="004F3ED2" w:rsidRDefault="004F3ED2" w:rsidP="00513243">
      <w:pPr>
        <w:pStyle w:val="western"/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11ED"/>
    <w:multiLevelType w:val="hybridMultilevel"/>
    <w:tmpl w:val="494C3870"/>
    <w:lvl w:ilvl="0" w:tplc="D6B6B0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BE44258"/>
    <w:multiLevelType w:val="hybridMultilevel"/>
    <w:tmpl w:val="F36070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173721"/>
    <w:multiLevelType w:val="hybridMultilevel"/>
    <w:tmpl w:val="628AA7E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5C340619"/>
    <w:multiLevelType w:val="hybridMultilevel"/>
    <w:tmpl w:val="A10E3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117549"/>
    <w:multiLevelType w:val="hybridMultilevel"/>
    <w:tmpl w:val="6B4A7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DB57B1"/>
    <w:multiLevelType w:val="hybridMultilevel"/>
    <w:tmpl w:val="B6D47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CD1350"/>
    <w:multiLevelType w:val="hybridMultilevel"/>
    <w:tmpl w:val="42147D72"/>
    <w:lvl w:ilvl="0" w:tplc="943AED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ACF1DFC"/>
    <w:multiLevelType w:val="hybridMultilevel"/>
    <w:tmpl w:val="F2F09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3CF3"/>
    <w:rsid w:val="00015C35"/>
    <w:rsid w:val="00046706"/>
    <w:rsid w:val="00057F5C"/>
    <w:rsid w:val="0008219E"/>
    <w:rsid w:val="000B20B2"/>
    <w:rsid w:val="000D0A6F"/>
    <w:rsid w:val="000E5F00"/>
    <w:rsid w:val="0011541A"/>
    <w:rsid w:val="00116140"/>
    <w:rsid w:val="00126675"/>
    <w:rsid w:val="00127A5C"/>
    <w:rsid w:val="0017216B"/>
    <w:rsid w:val="0019005E"/>
    <w:rsid w:val="001D38D7"/>
    <w:rsid w:val="00206854"/>
    <w:rsid w:val="002407B2"/>
    <w:rsid w:val="00263566"/>
    <w:rsid w:val="00264FF9"/>
    <w:rsid w:val="00272518"/>
    <w:rsid w:val="002757D6"/>
    <w:rsid w:val="00280AC9"/>
    <w:rsid w:val="00285758"/>
    <w:rsid w:val="00291BFD"/>
    <w:rsid w:val="00303949"/>
    <w:rsid w:val="00320441"/>
    <w:rsid w:val="00336300"/>
    <w:rsid w:val="00393310"/>
    <w:rsid w:val="003976CD"/>
    <w:rsid w:val="003C43E0"/>
    <w:rsid w:val="003D59F5"/>
    <w:rsid w:val="0041646C"/>
    <w:rsid w:val="00416704"/>
    <w:rsid w:val="00481625"/>
    <w:rsid w:val="004855CA"/>
    <w:rsid w:val="004A7A0D"/>
    <w:rsid w:val="004D1033"/>
    <w:rsid w:val="004D4C4E"/>
    <w:rsid w:val="004F0D12"/>
    <w:rsid w:val="004F3ED2"/>
    <w:rsid w:val="004F6780"/>
    <w:rsid w:val="00507D12"/>
    <w:rsid w:val="00513243"/>
    <w:rsid w:val="005144F8"/>
    <w:rsid w:val="00515466"/>
    <w:rsid w:val="00522C39"/>
    <w:rsid w:val="00531A77"/>
    <w:rsid w:val="00555183"/>
    <w:rsid w:val="00573135"/>
    <w:rsid w:val="005F23E2"/>
    <w:rsid w:val="00603CF3"/>
    <w:rsid w:val="00605AC7"/>
    <w:rsid w:val="006149D2"/>
    <w:rsid w:val="00641811"/>
    <w:rsid w:val="00653EF8"/>
    <w:rsid w:val="006B7E58"/>
    <w:rsid w:val="006C2B01"/>
    <w:rsid w:val="006E6434"/>
    <w:rsid w:val="007231D5"/>
    <w:rsid w:val="00727DED"/>
    <w:rsid w:val="00760A03"/>
    <w:rsid w:val="007628BA"/>
    <w:rsid w:val="00771B7B"/>
    <w:rsid w:val="0077497F"/>
    <w:rsid w:val="0077625B"/>
    <w:rsid w:val="00786833"/>
    <w:rsid w:val="007B47DF"/>
    <w:rsid w:val="007C1189"/>
    <w:rsid w:val="007C20F1"/>
    <w:rsid w:val="007F36A3"/>
    <w:rsid w:val="008040B0"/>
    <w:rsid w:val="008573F8"/>
    <w:rsid w:val="00864A94"/>
    <w:rsid w:val="0087092F"/>
    <w:rsid w:val="008B09C1"/>
    <w:rsid w:val="008D46B2"/>
    <w:rsid w:val="008E38E3"/>
    <w:rsid w:val="008F29A3"/>
    <w:rsid w:val="009063F4"/>
    <w:rsid w:val="00921A71"/>
    <w:rsid w:val="0097632C"/>
    <w:rsid w:val="0098033E"/>
    <w:rsid w:val="009B1879"/>
    <w:rsid w:val="009B3103"/>
    <w:rsid w:val="00A063BA"/>
    <w:rsid w:val="00A11FDE"/>
    <w:rsid w:val="00A15C1B"/>
    <w:rsid w:val="00A44F55"/>
    <w:rsid w:val="00A774F8"/>
    <w:rsid w:val="00AD21DB"/>
    <w:rsid w:val="00B026FA"/>
    <w:rsid w:val="00B14593"/>
    <w:rsid w:val="00B22D43"/>
    <w:rsid w:val="00B502AD"/>
    <w:rsid w:val="00B561ED"/>
    <w:rsid w:val="00B82653"/>
    <w:rsid w:val="00B84D6E"/>
    <w:rsid w:val="00BE074D"/>
    <w:rsid w:val="00C131E7"/>
    <w:rsid w:val="00C22FD6"/>
    <w:rsid w:val="00C23883"/>
    <w:rsid w:val="00C317C8"/>
    <w:rsid w:val="00CB5EEC"/>
    <w:rsid w:val="00CC3175"/>
    <w:rsid w:val="00D06CD6"/>
    <w:rsid w:val="00D45848"/>
    <w:rsid w:val="00D57673"/>
    <w:rsid w:val="00D80168"/>
    <w:rsid w:val="00D84099"/>
    <w:rsid w:val="00DA0CCB"/>
    <w:rsid w:val="00DE50B9"/>
    <w:rsid w:val="00DF6CF7"/>
    <w:rsid w:val="00E04CBD"/>
    <w:rsid w:val="00E41DEA"/>
    <w:rsid w:val="00E44443"/>
    <w:rsid w:val="00E56565"/>
    <w:rsid w:val="00E6098C"/>
    <w:rsid w:val="00E62D88"/>
    <w:rsid w:val="00EC57B9"/>
    <w:rsid w:val="00F310E7"/>
    <w:rsid w:val="00F318B2"/>
    <w:rsid w:val="00F33B05"/>
    <w:rsid w:val="00F34B47"/>
    <w:rsid w:val="00FA42C5"/>
    <w:rsid w:val="00FB689D"/>
    <w:rsid w:val="00FD2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3CF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03CF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ody Text Indent"/>
    <w:basedOn w:val="a"/>
    <w:link w:val="a4"/>
    <w:rsid w:val="005144F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14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31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317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E38E3"/>
    <w:pPr>
      <w:tabs>
        <w:tab w:val="left" w:pos="709"/>
      </w:tabs>
      <w:suppressAutoHyphens/>
      <w:spacing w:line="100" w:lineRule="atLeast"/>
    </w:pPr>
    <w:rPr>
      <w:rFonts w:eastAsia="Lucida Sans Unicode"/>
      <w:sz w:val="20"/>
      <w:lang w:eastAsia="ar-SA"/>
    </w:rPr>
  </w:style>
  <w:style w:type="paragraph" w:styleId="a8">
    <w:name w:val="footnote text"/>
    <w:basedOn w:val="a"/>
    <w:link w:val="a9"/>
    <w:uiPriority w:val="99"/>
    <w:unhideWhenUsed/>
    <w:rsid w:val="008E38E3"/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8E38E3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Standard">
    <w:name w:val="Standard"/>
    <w:rsid w:val="008E38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a">
    <w:name w:val="Table Grid"/>
    <w:basedOn w:val="a1"/>
    <w:uiPriority w:val="59"/>
    <w:rsid w:val="00E565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одержимое таблицы"/>
    <w:basedOn w:val="a"/>
    <w:rsid w:val="00264FF9"/>
    <w:pPr>
      <w:widowControl w:val="0"/>
      <w:suppressLineNumbers/>
      <w:suppressAutoHyphens/>
      <w:autoSpaceDN w:val="0"/>
    </w:pPr>
    <w:rPr>
      <w:rFonts w:ascii="Arial" w:eastAsia="Lucida Sans Unicode" w:hAnsi="Arial" w:cs="Arial"/>
      <w:kern w:val="3"/>
      <w:sz w:val="20"/>
      <w:lang w:eastAsia="ar-SA"/>
    </w:rPr>
  </w:style>
  <w:style w:type="paragraph" w:styleId="ac">
    <w:name w:val="Normal (Web)"/>
    <w:basedOn w:val="a"/>
    <w:uiPriority w:val="99"/>
    <w:unhideWhenUsed/>
    <w:rsid w:val="00206854"/>
    <w:pPr>
      <w:spacing w:before="100" w:beforeAutospacing="1" w:after="119"/>
    </w:pPr>
  </w:style>
  <w:style w:type="paragraph" w:customStyle="1" w:styleId="western">
    <w:name w:val="western"/>
    <w:basedOn w:val="a"/>
    <w:rsid w:val="008040B0"/>
    <w:pPr>
      <w:spacing w:before="100" w:beforeAutospacing="1" w:after="119"/>
    </w:pPr>
  </w:style>
  <w:style w:type="paragraph" w:styleId="ad">
    <w:name w:val="header"/>
    <w:basedOn w:val="a"/>
    <w:link w:val="ae"/>
    <w:uiPriority w:val="99"/>
    <w:semiHidden/>
    <w:unhideWhenUsed/>
    <w:rsid w:val="0051324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5132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5132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5132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1">
    <w:name w:val="western1"/>
    <w:basedOn w:val="a"/>
    <w:rsid w:val="0077497F"/>
    <w:pPr>
      <w:spacing w:before="100" w:beforeAutospacing="1" w:after="119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725FB09E2F834D8E7674CDA1478BF026401E89DC61349FE157182200B5DD7403CE13F7E258DA84b4J1M" TargetMode="External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Lbls>
            <c:dLbl>
              <c:idx val="0"/>
              <c:layout>
                <c:manualLayout>
                  <c:x val="-2.8732831332976597E-3"/>
                  <c:y val="-6.0846939587097439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1"/>
              <c:layout>
                <c:manualLayout>
                  <c:x val="1.0693161513190242E-2"/>
                  <c:y val="2.2674500024846556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2"/>
              <c:layout>
                <c:manualLayout>
                  <c:x val="-1.4176269124895877E-2"/>
                  <c:y val="3.1933148570245019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3"/>
              <c:layout>
                <c:manualLayout>
                  <c:x val="-3.3364541322578579E-2"/>
                  <c:y val="1.43061887000967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Энергетика, ЖКХ,</a:t>
                    </a:r>
                  </a:p>
                  <a:p>
                    <a:pPr>
                      <a:defRPr/>
                    </a:pPr>
                    <a:r>
                      <a:rPr lang="ru-RU"/>
                      <a:t>промышленность; 2</a:t>
                    </a:r>
                  </a:p>
                </c:rich>
              </c:tx>
              <c:spPr/>
              <c:dLblPos val="bestFit"/>
            </c:dLbl>
            <c:dLbl>
              <c:idx val="4"/>
              <c:layout>
                <c:manualLayout>
                  <c:x val="-5.7380929517957049E-2"/>
                  <c:y val="3.221223580605085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5"/>
              <c:layout>
                <c:manualLayout>
                  <c:x val="-0.13012819281736288"/>
                  <c:y val="-2.9195158171018095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6"/>
              <c:layout>
                <c:manualLayout>
                  <c:x val="1.3220664490109503E-2"/>
                  <c:y val="-1.0640497651609343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7"/>
              <c:layout>
                <c:manualLayout>
                  <c:x val="6.1230506077516997E-2"/>
                  <c:y val="-2.2817829589483619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Контрольные вопросы, отчёты; 4</a:t>
                    </a:r>
                  </a:p>
                </c:rich>
              </c:tx>
              <c:spPr/>
              <c:dLblPos val="bestFit"/>
            </c:dLbl>
            <c:showVal val="1"/>
            <c:showCatName val="1"/>
            <c:showLeaderLines val="1"/>
          </c:dLbls>
          <c:cat>
            <c:strRef>
              <c:f>Лист1!$A$2:$A$9</c:f>
              <c:strCache>
                <c:ptCount val="8"/>
                <c:pt idx="0">
                  <c:v>МСУ, правопорядок</c:v>
                </c:pt>
                <c:pt idx="1">
                  <c:v>Бюджет, налоги, собственность</c:v>
                </c:pt>
                <c:pt idx="2">
                  <c:v>Экономика, инвест., малый бизнес</c:v>
                </c:pt>
                <c:pt idx="3">
                  <c:v>Энергетика, ЖКХ,промышленность</c:v>
                </c:pt>
                <c:pt idx="4">
                  <c:v>Социальная политика</c:v>
                </c:pt>
                <c:pt idx="5">
                  <c:v>Благоустройство, природоохрана</c:v>
                </c:pt>
                <c:pt idx="6">
                  <c:v>Молодёжная, информац. политика</c:v>
                </c:pt>
                <c:pt idx="7">
                  <c:v>Контрольные вопросы, отчёты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27</c:v>
                </c:pt>
                <c:pt idx="1">
                  <c:v>15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4</c:v>
                </c:pt>
              </c:numCache>
            </c:numRef>
          </c:val>
        </c:ser>
        <c:dLbls>
          <c:showVal val="1"/>
          <c:showCatName val="1"/>
        </c:dLbls>
        <c:firstSliceAng val="4"/>
      </c:pieChart>
      <c:spPr>
        <a:noFill/>
        <a:ln w="25378">
          <a:noFill/>
        </a:ln>
      </c:spPr>
    </c:plotArea>
    <c:plotVisOnly val="1"/>
    <c:dispBlanksAs val="zero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spPr>
            <a:effectLst>
              <a:glow rad="63500">
                <a:schemeClr val="accent1">
                  <a:satMod val="175000"/>
                  <a:alpha val="40000"/>
                </a:schemeClr>
              </a:glow>
            </a:effectLst>
          </c:spPr>
          <c:cat>
            <c:strRef>
              <c:f>Лист1!$A$2:$A$4</c:f>
              <c:strCache>
                <c:ptCount val="3"/>
                <c:pt idx="0">
                  <c:v>основные </c:v>
                </c:pt>
                <c:pt idx="1">
                  <c:v>о внесении изм. в ранее принятые</c:v>
                </c:pt>
                <c:pt idx="2">
                  <c:v>о признании утратившими силу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58</c:v>
                </c:pt>
                <c:pt idx="1">
                  <c:v>98</c:v>
                </c:pt>
                <c:pt idx="2">
                  <c:v>1</c:v>
                </c:pt>
              </c:numCache>
            </c:numRef>
          </c:val>
        </c:ser>
        <c:firstSliceAng val="0"/>
        <c:holeSize val="50"/>
      </c:doughnutChart>
      <c:spPr>
        <a:noFill/>
        <a:ln w="25401">
          <a:noFill/>
        </a:ln>
      </c:spPr>
    </c:plotArea>
    <c:legend>
      <c:legendPos val="tr"/>
    </c:legend>
    <c:plotVisOnly val="1"/>
    <c:dispBlanksAs val="zero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baseline="0"/>
              <a:t>явка на заседания ВГД в 2015 г.</a:t>
            </a:r>
            <a:endParaRPr lang="en-US"/>
          </a:p>
        </c:rich>
      </c:tx>
    </c:title>
    <c:plotArea>
      <c:layout/>
      <c:scatterChart>
        <c:scatterStyle val="lineMarker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Значения Y</c:v>
                </c:pt>
              </c:strCache>
            </c:strRef>
          </c:tx>
          <c:xVal>
            <c:numRef>
              <c:f>Лист1!$A$2:$A$16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xVal>
          <c:yVal>
            <c:numRef>
              <c:f>Лист1!$B$2:$B$16</c:f>
              <c:numCache>
                <c:formatCode>General</c:formatCode>
                <c:ptCount val="15"/>
                <c:pt idx="0">
                  <c:v>19</c:v>
                </c:pt>
                <c:pt idx="1">
                  <c:v>22</c:v>
                </c:pt>
                <c:pt idx="2">
                  <c:v>21</c:v>
                </c:pt>
                <c:pt idx="3">
                  <c:v>20</c:v>
                </c:pt>
                <c:pt idx="4">
                  <c:v>18</c:v>
                </c:pt>
                <c:pt idx="5">
                  <c:v>22</c:v>
                </c:pt>
                <c:pt idx="6">
                  <c:v>21</c:v>
                </c:pt>
                <c:pt idx="7">
                  <c:v>18</c:v>
                </c:pt>
                <c:pt idx="8">
                  <c:v>18</c:v>
                </c:pt>
                <c:pt idx="9">
                  <c:v>23</c:v>
                </c:pt>
                <c:pt idx="10">
                  <c:v>18</c:v>
                </c:pt>
                <c:pt idx="11">
                  <c:v>21</c:v>
                </c:pt>
                <c:pt idx="12">
                  <c:v>23</c:v>
                </c:pt>
                <c:pt idx="13">
                  <c:v>20</c:v>
                </c:pt>
                <c:pt idx="14">
                  <c:v>22</c:v>
                </c:pt>
              </c:numCache>
            </c:numRef>
          </c:yVal>
        </c:ser>
        <c:axId val="94507776"/>
        <c:axId val="94509312"/>
      </c:scatterChart>
      <c:valAx>
        <c:axId val="94507776"/>
        <c:scaling>
          <c:orientation val="minMax"/>
          <c:max val="15"/>
          <c:min val="1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4509312"/>
        <c:crosses val="autoZero"/>
        <c:crossBetween val="midCat"/>
        <c:majorUnit val="1"/>
      </c:valAx>
      <c:valAx>
        <c:axId val="94509312"/>
        <c:scaling>
          <c:orientation val="minMax"/>
          <c:max val="25"/>
          <c:min val="17"/>
        </c:scaling>
        <c:axPos val="l"/>
        <c:majorGridlines>
          <c:spPr>
            <a:ln>
              <a:miter lim="800000"/>
            </a:ln>
          </c:spPr>
        </c:majorGridlines>
        <c:numFmt formatCode="General" sourceLinked="1"/>
        <c:tickLblPos val="nextTo"/>
        <c:crossAx val="94507776"/>
        <c:crosses val="autoZero"/>
        <c:crossBetween val="midCat"/>
      </c:valAx>
      <c:spPr>
        <a:ln>
          <a:solidFill>
            <a:sysClr val="windowText" lastClr="000000">
              <a:tint val="75000"/>
              <a:shade val="95000"/>
              <a:satMod val="105000"/>
            </a:sysClr>
          </a:solidFill>
        </a:ln>
      </c:spPr>
    </c:plotArea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 публикаций в СМИ в сравнении с 2014 годом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2014 г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Электронные СМИ</c:v>
                </c:pt>
                <c:pt idx="1">
                  <c:v>Печатные СМИ</c:v>
                </c:pt>
                <c:pt idx="2">
                  <c:v>Общее количество публикаций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63</c:v>
                </c:pt>
                <c:pt idx="1">
                  <c:v>163</c:v>
                </c:pt>
                <c:pt idx="2">
                  <c:v>226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2015 г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Электронные СМИ</c:v>
                </c:pt>
                <c:pt idx="1">
                  <c:v>Печатные СМИ</c:v>
                </c:pt>
                <c:pt idx="2">
                  <c:v>Общее количество публикаций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58</c:v>
                </c:pt>
                <c:pt idx="1">
                  <c:v>173</c:v>
                </c:pt>
                <c:pt idx="2">
                  <c:v>231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Электронные СМИ</c:v>
                </c:pt>
                <c:pt idx="1">
                  <c:v>Печатные СМИ</c:v>
                </c:pt>
                <c:pt idx="2">
                  <c:v>Общее количество публикаций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box"/>
        <c:axId val="93825280"/>
        <c:axId val="93831168"/>
        <c:axId val="0"/>
      </c:bar3DChart>
      <c:catAx>
        <c:axId val="93825280"/>
        <c:scaling>
          <c:orientation val="minMax"/>
        </c:scaling>
        <c:axPos val="b"/>
        <c:majorTickMark val="none"/>
        <c:tickLblPos val="nextTo"/>
        <c:crossAx val="93831168"/>
        <c:crosses val="autoZero"/>
        <c:auto val="1"/>
        <c:lblAlgn val="ctr"/>
        <c:lblOffset val="100"/>
      </c:catAx>
      <c:valAx>
        <c:axId val="9383116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93825280"/>
        <c:crosses val="autoZero"/>
        <c:crossBetween val="between"/>
      </c:valAx>
    </c:plotArea>
    <c:legend>
      <c:legendPos val="r"/>
      <c:legendEntry>
        <c:idx val="2"/>
        <c:delete val="1"/>
      </c:legendEntry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Волгодонская правда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СМИ г. Волгодонска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Волгодонск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СМИ г. Волгодонска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Мост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СМИ г. Волгодонска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Веч.Волгодонск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СМИ г. Волгодонска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Блокнот Волгодонска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СМИ г. Волгодонска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Сияжар (Волгодонск гостеприимный)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СМИ г. Волгодонска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СКТВ ТРК ВВ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СМИ г. Волгодонска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45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ВТВ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СМИ г. Волгодонска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</c:ser>
        <c:axId val="103342848"/>
        <c:axId val="103344384"/>
      </c:barChart>
      <c:catAx>
        <c:axId val="103342848"/>
        <c:scaling>
          <c:orientation val="minMax"/>
        </c:scaling>
        <c:axPos val="l"/>
        <c:tickLblPos val="nextTo"/>
        <c:crossAx val="103344384"/>
        <c:crosses val="autoZero"/>
        <c:auto val="1"/>
        <c:lblAlgn val="ctr"/>
        <c:lblOffset val="100"/>
      </c:catAx>
      <c:valAx>
        <c:axId val="103344384"/>
        <c:scaling>
          <c:orientation val="minMax"/>
        </c:scaling>
        <c:axPos val="b"/>
        <c:majorGridlines/>
        <c:numFmt formatCode="General" sourceLinked="1"/>
        <c:tickLblPos val="nextTo"/>
        <c:crossAx val="1033428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19</Pages>
  <Words>3878</Words>
  <Characters>22107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Comp1</cp:lastModifiedBy>
  <cp:revision>24</cp:revision>
  <cp:lastPrinted>2016-03-29T09:34:00Z</cp:lastPrinted>
  <dcterms:created xsi:type="dcterms:W3CDTF">2016-03-29T09:33:00Z</dcterms:created>
  <dcterms:modified xsi:type="dcterms:W3CDTF">2016-04-01T11:18:00Z</dcterms:modified>
</cp:coreProperties>
</file>