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0333" w14:textId="77777777" w:rsidR="00611E04" w:rsidRPr="005722B1" w:rsidRDefault="00611E04" w:rsidP="00611E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06C997E" w14:textId="77777777" w:rsidR="00611E04" w:rsidRPr="005722B1" w:rsidRDefault="00611E04" w:rsidP="00611E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722B1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133D339C" wp14:editId="2DF190A9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4921B5" w14:textId="77777777" w:rsidR="00611E04" w:rsidRPr="005722B1" w:rsidRDefault="00611E04" w:rsidP="00611E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D9EF9AA" w14:textId="77777777" w:rsidR="00611E04" w:rsidRPr="005722B1" w:rsidRDefault="00611E04" w:rsidP="00611E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6DCDD0D" w14:textId="77777777" w:rsidR="00611E04" w:rsidRPr="005722B1" w:rsidRDefault="00611E04" w:rsidP="00611E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21923F3" w14:textId="77777777" w:rsidR="00611E04" w:rsidRPr="005722B1" w:rsidRDefault="00611E04" w:rsidP="00611E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984EE27" w14:textId="77777777" w:rsidR="00611E04" w:rsidRPr="005722B1" w:rsidRDefault="00611E04" w:rsidP="00611E04">
      <w:pPr>
        <w:spacing w:after="0" w:line="240" w:lineRule="auto"/>
        <w:jc w:val="center"/>
        <w:rPr>
          <w:rFonts w:eastAsia="Times New Roman"/>
          <w:smallCaps/>
          <w:sz w:val="36"/>
          <w:szCs w:val="36"/>
          <w:lang w:eastAsia="ru-RU"/>
        </w:rPr>
      </w:pPr>
      <w:r w:rsidRPr="005722B1">
        <w:rPr>
          <w:rFonts w:eastAsia="Times New Roman"/>
          <w:smallCaps/>
          <w:sz w:val="36"/>
          <w:szCs w:val="36"/>
          <w:lang w:eastAsia="ru-RU"/>
        </w:rPr>
        <w:t>представительный орган</w:t>
      </w:r>
    </w:p>
    <w:p w14:paraId="5BB135F1" w14:textId="77777777" w:rsidR="00611E04" w:rsidRPr="005722B1" w:rsidRDefault="00611E04" w:rsidP="00611E04">
      <w:pPr>
        <w:spacing w:after="0" w:line="240" w:lineRule="auto"/>
        <w:jc w:val="center"/>
        <w:rPr>
          <w:rFonts w:eastAsia="Times New Roman"/>
          <w:smallCaps/>
          <w:sz w:val="36"/>
          <w:szCs w:val="36"/>
          <w:lang w:eastAsia="ru-RU"/>
        </w:rPr>
      </w:pPr>
      <w:r w:rsidRPr="005722B1">
        <w:rPr>
          <w:rFonts w:eastAsia="Times New Roman"/>
          <w:smallCaps/>
          <w:sz w:val="36"/>
          <w:szCs w:val="36"/>
          <w:lang w:eastAsia="ru-RU"/>
        </w:rPr>
        <w:t>муниципального образования</w:t>
      </w:r>
    </w:p>
    <w:p w14:paraId="386F4E58" w14:textId="77777777" w:rsidR="00611E04" w:rsidRPr="005722B1" w:rsidRDefault="00611E04" w:rsidP="00611E04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5722B1">
        <w:rPr>
          <w:rFonts w:eastAsia="Times New Roman"/>
          <w:sz w:val="36"/>
          <w:szCs w:val="36"/>
          <w:lang w:eastAsia="ru-RU"/>
        </w:rPr>
        <w:t>«Город Волгодонск»</w:t>
      </w:r>
    </w:p>
    <w:p w14:paraId="211D601C" w14:textId="77777777" w:rsidR="00611E04" w:rsidRPr="005722B1" w:rsidRDefault="00611E04" w:rsidP="00611E04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5722B1">
        <w:rPr>
          <w:rFonts w:ascii="Arial" w:eastAsia="Times New Roman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7EFCD95A" w14:textId="77777777" w:rsidR="00611E04" w:rsidRPr="005722B1" w:rsidRDefault="00611E04" w:rsidP="00611E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52B40F7" w14:textId="77777777" w:rsidR="00611E04" w:rsidRPr="005722B1" w:rsidRDefault="00611E04" w:rsidP="00611E04">
      <w:pPr>
        <w:spacing w:after="0" w:line="240" w:lineRule="auto"/>
        <w:jc w:val="center"/>
        <w:rPr>
          <w:rFonts w:eastAsia="Times New Roman"/>
          <w:lang w:eastAsia="ru-RU"/>
        </w:rPr>
      </w:pPr>
      <w:r w:rsidRPr="005722B1">
        <w:rPr>
          <w:rFonts w:eastAsia="Times New Roman"/>
          <w:lang w:eastAsia="ru-RU"/>
        </w:rPr>
        <w:t>г. Волгодонск Ростовской области</w:t>
      </w:r>
    </w:p>
    <w:p w14:paraId="27681388" w14:textId="77777777" w:rsidR="00611E04" w:rsidRPr="005722B1" w:rsidRDefault="00611E04" w:rsidP="00611E0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EC20D0A" w14:textId="577AFA4E" w:rsidR="00611E04" w:rsidRPr="005722B1" w:rsidRDefault="00611E04" w:rsidP="00611E04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5722B1">
        <w:rPr>
          <w:rFonts w:eastAsia="Times New Roman"/>
          <w:sz w:val="36"/>
          <w:szCs w:val="36"/>
          <w:lang w:eastAsia="ru-RU"/>
        </w:rPr>
        <w:t xml:space="preserve">РЕШЕНИЕ № </w:t>
      </w:r>
      <w:r w:rsidR="003B3F7A">
        <w:rPr>
          <w:rFonts w:eastAsia="Times New Roman"/>
          <w:sz w:val="36"/>
          <w:szCs w:val="36"/>
          <w:lang w:eastAsia="ru-RU"/>
        </w:rPr>
        <w:t>14</w:t>
      </w:r>
      <w:r w:rsidRPr="005722B1">
        <w:rPr>
          <w:rFonts w:eastAsia="Times New Roman"/>
          <w:sz w:val="36"/>
          <w:szCs w:val="36"/>
          <w:lang w:eastAsia="ru-RU"/>
        </w:rPr>
        <w:t xml:space="preserve"> от </w:t>
      </w:r>
      <w:r w:rsidR="00924776">
        <w:rPr>
          <w:rFonts w:eastAsia="Times New Roman"/>
          <w:sz w:val="36"/>
          <w:szCs w:val="36"/>
          <w:lang w:eastAsia="ru-RU"/>
        </w:rPr>
        <w:t>12 марта</w:t>
      </w:r>
      <w:r w:rsidRPr="005722B1">
        <w:rPr>
          <w:rFonts w:eastAsia="Times New Roman"/>
          <w:sz w:val="36"/>
          <w:szCs w:val="36"/>
          <w:lang w:eastAsia="ru-RU"/>
        </w:rPr>
        <w:t xml:space="preserve"> 2026 года</w:t>
      </w:r>
    </w:p>
    <w:p w14:paraId="6FB3E447" w14:textId="77777777" w:rsidR="00611E04" w:rsidRPr="005722B1" w:rsidRDefault="00611E04" w:rsidP="00924776">
      <w:pPr>
        <w:keepNext/>
        <w:spacing w:before="240" w:after="0" w:line="360" w:lineRule="auto"/>
        <w:ind w:right="5103"/>
        <w:jc w:val="both"/>
        <w:outlineLvl w:val="0"/>
        <w:rPr>
          <w:rFonts w:eastAsia="Times New Roman"/>
          <w:bCs/>
          <w:lang w:eastAsia="ru-RU"/>
        </w:rPr>
      </w:pPr>
      <w:r w:rsidRPr="005722B1">
        <w:t>Об отчёте о деятельности Контрольно-счётной палаты города Волгодонска за 2025 год</w:t>
      </w:r>
    </w:p>
    <w:p w14:paraId="63497572" w14:textId="77777777" w:rsidR="00611E04" w:rsidRPr="005722B1" w:rsidRDefault="00611E04" w:rsidP="009247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14:paraId="142B87C9" w14:textId="79F6A809" w:rsidR="00611E04" w:rsidRPr="005722B1" w:rsidRDefault="00611E04" w:rsidP="009247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/>
          <w:lang w:eastAsia="ru-RU"/>
        </w:rPr>
      </w:pPr>
      <w:r w:rsidRPr="005722B1">
        <w:rPr>
          <w:rFonts w:eastAsia="Times New Roman"/>
          <w:lang w:eastAsia="ru-RU"/>
        </w:rPr>
        <w:t xml:space="preserve">В соответствии со статьёй 57 Устава муниципального </w:t>
      </w:r>
      <w:r w:rsidR="00055840" w:rsidRPr="005722B1">
        <w:rPr>
          <w:rFonts w:eastAsia="Times New Roman"/>
          <w:lang w:eastAsia="ru-RU"/>
        </w:rPr>
        <w:t>образования «</w:t>
      </w:r>
      <w:r w:rsidRPr="005722B1">
        <w:rPr>
          <w:rFonts w:eastAsia="Times New Roman"/>
          <w:lang w:eastAsia="ru-RU"/>
        </w:rPr>
        <w:t>Город Волгодонск», статьёй 20 Положения о Контрольно-счётной палате города Волгодонска, утверждённого решением Волгодонской городской Думы от 16.11.2011 №</w:t>
      </w:r>
      <w:r w:rsidR="00055840">
        <w:rPr>
          <w:rFonts w:eastAsia="Times New Roman"/>
          <w:lang w:eastAsia="ru-RU"/>
        </w:rPr>
        <w:t> </w:t>
      </w:r>
      <w:r w:rsidRPr="005722B1">
        <w:rPr>
          <w:rFonts w:eastAsia="Times New Roman"/>
          <w:lang w:eastAsia="ru-RU"/>
        </w:rPr>
        <w:t xml:space="preserve">120, Волгодонская городская Дума </w:t>
      </w:r>
    </w:p>
    <w:p w14:paraId="6504D6AD" w14:textId="77777777" w:rsidR="00611E04" w:rsidRPr="005722B1" w:rsidRDefault="00611E04" w:rsidP="00924776">
      <w:pPr>
        <w:autoSpaceDE w:val="0"/>
        <w:autoSpaceDN w:val="0"/>
        <w:adjustRightInd w:val="0"/>
        <w:spacing w:before="120" w:after="120" w:line="360" w:lineRule="auto"/>
        <w:jc w:val="center"/>
        <w:rPr>
          <w:rFonts w:eastAsia="Times New Roman"/>
          <w:lang w:eastAsia="ru-RU"/>
        </w:rPr>
      </w:pPr>
      <w:r w:rsidRPr="005722B1">
        <w:rPr>
          <w:rFonts w:eastAsia="Times New Roman"/>
          <w:lang w:eastAsia="ru-RU"/>
        </w:rPr>
        <w:t>РЕШИЛА:</w:t>
      </w:r>
    </w:p>
    <w:p w14:paraId="05AC8E95" w14:textId="77777777" w:rsidR="00611E04" w:rsidRPr="005722B1" w:rsidRDefault="00611E04" w:rsidP="0092477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/>
          <w:lang w:eastAsia="ru-RU"/>
        </w:rPr>
      </w:pPr>
      <w:r w:rsidRPr="005722B1">
        <w:rPr>
          <w:rFonts w:eastAsia="Times New Roman"/>
          <w:lang w:eastAsia="ru-RU"/>
        </w:rPr>
        <w:t>1.</w:t>
      </w:r>
      <w:r w:rsidRPr="005722B1">
        <w:rPr>
          <w:rFonts w:eastAsia="Times New Roman"/>
          <w:lang w:eastAsia="ru-RU"/>
        </w:rPr>
        <w:tab/>
        <w:t>Принять к сведению отчёт о деятельности Контрольно-счётной палаты города Волгодонска за 2025 год (приложение).</w:t>
      </w:r>
    </w:p>
    <w:p w14:paraId="47E6948A" w14:textId="77777777" w:rsidR="00611E04" w:rsidRPr="005722B1" w:rsidRDefault="00611E04" w:rsidP="0092477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eastAsia="Times New Roman"/>
          <w:lang w:eastAsia="ru-RU"/>
        </w:rPr>
      </w:pPr>
      <w:r w:rsidRPr="005722B1">
        <w:rPr>
          <w:rFonts w:eastAsia="Times New Roman"/>
          <w:lang w:eastAsia="ru-RU"/>
        </w:rPr>
        <w:t>2.</w:t>
      </w:r>
      <w:r w:rsidRPr="005722B1">
        <w:rPr>
          <w:rFonts w:eastAsia="Times New Roman"/>
          <w:lang w:eastAsia="ru-RU"/>
        </w:rPr>
        <w:tab/>
        <w:t>Опубликовать отчёт в средствах массовой информации.</w:t>
      </w:r>
    </w:p>
    <w:p w14:paraId="73DD44A0" w14:textId="77777777" w:rsidR="00611E04" w:rsidRDefault="00611E04" w:rsidP="0092477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eastAsia="Times New Roman"/>
          <w:lang w:eastAsia="ru-RU"/>
        </w:rPr>
      </w:pPr>
      <w:r w:rsidRPr="005722B1">
        <w:rPr>
          <w:rFonts w:eastAsia="Times New Roman"/>
          <w:lang w:eastAsia="ru-RU"/>
        </w:rPr>
        <w:t>3.</w:t>
      </w:r>
      <w:r w:rsidRPr="005722B1">
        <w:rPr>
          <w:rFonts w:eastAsia="Times New Roman"/>
          <w:lang w:eastAsia="ru-RU"/>
        </w:rPr>
        <w:tab/>
        <w:t>Настоящее решение вступает в силу со дня его принятия.</w:t>
      </w:r>
    </w:p>
    <w:p w14:paraId="36AC0260" w14:textId="77777777" w:rsidR="00924776" w:rsidRDefault="00924776" w:rsidP="0092477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eastAsia="Times New Roman"/>
          <w:lang w:eastAsia="ru-RU"/>
        </w:rPr>
      </w:pPr>
    </w:p>
    <w:p w14:paraId="7FE3DC09" w14:textId="77777777" w:rsidR="00924776" w:rsidRPr="005722B1" w:rsidRDefault="00924776" w:rsidP="0092477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eastAsia="Times New Roman"/>
          <w:lang w:eastAsia="ru-RU"/>
        </w:rPr>
      </w:pPr>
    </w:p>
    <w:p w14:paraId="075AED99" w14:textId="77777777" w:rsidR="00924776" w:rsidRPr="005722B1" w:rsidRDefault="00924776" w:rsidP="0092477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ru-RU"/>
        </w:rPr>
      </w:pPr>
      <w:r w:rsidRPr="005722B1">
        <w:rPr>
          <w:rFonts w:eastAsia="Times New Roman"/>
          <w:lang w:eastAsia="ru-RU"/>
        </w:rPr>
        <w:t>Председатель</w:t>
      </w:r>
    </w:p>
    <w:p w14:paraId="0A9EADCE" w14:textId="73419989" w:rsidR="00611E04" w:rsidRPr="005722B1" w:rsidRDefault="00924776" w:rsidP="0092477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ru-RU"/>
        </w:rPr>
      </w:pPr>
      <w:r w:rsidRPr="005722B1">
        <w:rPr>
          <w:rFonts w:eastAsia="Times New Roman"/>
          <w:lang w:eastAsia="ru-RU"/>
        </w:rPr>
        <w:t>Волгодонской городской Думы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         </w:t>
      </w:r>
      <w:r w:rsidRPr="005722B1">
        <w:rPr>
          <w:rFonts w:eastAsia="Times New Roman"/>
          <w:lang w:eastAsia="ru-RU"/>
        </w:rPr>
        <w:t>С.Н. Ладанов</w:t>
      </w:r>
    </w:p>
    <w:p w14:paraId="632021AC" w14:textId="77777777" w:rsidR="005221CC" w:rsidRDefault="005221CC" w:rsidP="00342B4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14:paraId="62B89ED2" w14:textId="77777777" w:rsidR="005221CC" w:rsidRPr="005722B1" w:rsidRDefault="005221CC" w:rsidP="00342B4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14:paraId="5FB1C83C" w14:textId="77777777" w:rsidR="00342B42" w:rsidRPr="005722B1" w:rsidRDefault="00342B42" w:rsidP="00342B4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5722B1">
        <w:rPr>
          <w:rFonts w:eastAsia="Times New Roman"/>
          <w:sz w:val="22"/>
          <w:szCs w:val="22"/>
          <w:lang w:eastAsia="ru-RU"/>
        </w:rPr>
        <w:t>Проект вносит Контрольно-счётная</w:t>
      </w:r>
    </w:p>
    <w:p w14:paraId="425B9FDB" w14:textId="1C5C7850" w:rsidR="00924776" w:rsidRDefault="00342B42" w:rsidP="00342B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5722B1">
        <w:rPr>
          <w:rFonts w:eastAsia="Times New Roman"/>
          <w:sz w:val="22"/>
          <w:szCs w:val="22"/>
          <w:lang w:eastAsia="ru-RU"/>
        </w:rPr>
        <w:t>палата города Волгодонска</w:t>
      </w:r>
      <w:r w:rsidR="00924776">
        <w:rPr>
          <w:rFonts w:eastAsia="Times New Roman"/>
          <w:sz w:val="22"/>
          <w:szCs w:val="22"/>
          <w:lang w:eastAsia="ru-RU"/>
        </w:rPr>
        <w:br w:type="page"/>
      </w:r>
    </w:p>
    <w:p w14:paraId="50106A47" w14:textId="3FA1963F" w:rsidR="00F26CD0" w:rsidRPr="00923C24" w:rsidRDefault="00F26CD0" w:rsidP="00923C24">
      <w:pPr>
        <w:spacing w:after="0" w:line="360" w:lineRule="auto"/>
        <w:ind w:left="5387"/>
        <w:jc w:val="both"/>
      </w:pPr>
      <w:r w:rsidRPr="00923C24">
        <w:lastRenderedPageBreak/>
        <w:t>Приложение к решению Волгодонской городской Думы «Об отчёте о деятельности Контрольно-счётной палаты города Волгодонска за 2025</w:t>
      </w:r>
      <w:r w:rsidRPr="00923C24">
        <w:rPr>
          <w:lang w:val="en-US"/>
        </w:rPr>
        <w:t> </w:t>
      </w:r>
      <w:r w:rsidRPr="00923C24">
        <w:t xml:space="preserve">год» от </w:t>
      </w:r>
      <w:r w:rsidR="005F54D0" w:rsidRPr="00923C24">
        <w:t>12.03.2026</w:t>
      </w:r>
      <w:r w:rsidRPr="00923C24">
        <w:rPr>
          <w:lang w:val="en-US"/>
        </w:rPr>
        <w:t> </w:t>
      </w:r>
      <w:r w:rsidRPr="00923C24">
        <w:t>№</w:t>
      </w:r>
      <w:r w:rsidRPr="00923C24">
        <w:rPr>
          <w:lang w:val="en-US"/>
        </w:rPr>
        <w:t> </w:t>
      </w:r>
      <w:r w:rsidR="003B3F7A">
        <w:t>14</w:t>
      </w:r>
    </w:p>
    <w:p w14:paraId="20C9F7D7" w14:textId="77777777" w:rsidR="00F26CD0" w:rsidRPr="00923C24" w:rsidRDefault="00F26CD0" w:rsidP="00923C24">
      <w:pPr>
        <w:spacing w:after="0" w:line="360" w:lineRule="auto"/>
        <w:jc w:val="center"/>
        <w:rPr>
          <w:b/>
        </w:rPr>
      </w:pPr>
    </w:p>
    <w:p w14:paraId="4D6BD871" w14:textId="77777777" w:rsidR="00F26CD0" w:rsidRPr="00923C24" w:rsidRDefault="00F26CD0" w:rsidP="00923C24">
      <w:pPr>
        <w:spacing w:after="0" w:line="360" w:lineRule="auto"/>
        <w:jc w:val="center"/>
        <w:rPr>
          <w:bCs/>
        </w:rPr>
      </w:pPr>
      <w:r w:rsidRPr="00923C24">
        <w:rPr>
          <w:bCs/>
        </w:rPr>
        <w:t>ОТЧЁТ</w:t>
      </w:r>
    </w:p>
    <w:p w14:paraId="3D5B34C0" w14:textId="77777777" w:rsidR="00F26CD0" w:rsidRPr="00923C24" w:rsidRDefault="00F26CD0" w:rsidP="00923C24">
      <w:pPr>
        <w:spacing w:after="0" w:line="360" w:lineRule="auto"/>
        <w:jc w:val="center"/>
        <w:rPr>
          <w:bCs/>
        </w:rPr>
      </w:pPr>
      <w:r w:rsidRPr="00923C24">
        <w:rPr>
          <w:bCs/>
        </w:rPr>
        <w:t>о деятельности Контрольно-счётной палаты города Волгодонска</w:t>
      </w:r>
    </w:p>
    <w:p w14:paraId="6F039173" w14:textId="77777777" w:rsidR="00F26CD0" w:rsidRPr="00923C24" w:rsidRDefault="00F26CD0" w:rsidP="00923C24">
      <w:pPr>
        <w:spacing w:after="0" w:line="360" w:lineRule="auto"/>
        <w:jc w:val="center"/>
        <w:rPr>
          <w:bCs/>
        </w:rPr>
      </w:pPr>
      <w:r w:rsidRPr="00923C24">
        <w:rPr>
          <w:bCs/>
        </w:rPr>
        <w:t>за 2025 год</w:t>
      </w:r>
    </w:p>
    <w:p w14:paraId="76EFD199" w14:textId="77777777" w:rsidR="005221CC" w:rsidRPr="00923C24" w:rsidRDefault="005221CC" w:rsidP="00923C24">
      <w:pPr>
        <w:spacing w:after="0" w:line="360" w:lineRule="auto"/>
        <w:jc w:val="center"/>
        <w:rPr>
          <w:bCs/>
        </w:rPr>
      </w:pPr>
    </w:p>
    <w:p w14:paraId="6948DF47" w14:textId="77777777" w:rsidR="005B7DF4" w:rsidRPr="00923C24" w:rsidRDefault="005B7DF4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Контрольно-счётная палата города Волгодонска</w:t>
      </w:r>
      <w:r w:rsidR="00060BF8" w:rsidRPr="00923C24">
        <w:rPr>
          <w:rFonts w:eastAsia="Times New Roman"/>
          <w:lang w:eastAsia="ru-RU"/>
        </w:rPr>
        <w:t xml:space="preserve"> (далее Контрольно-счётная палата, Палата)</w:t>
      </w:r>
      <w:r w:rsidRPr="00923C24">
        <w:rPr>
          <w:rFonts w:eastAsia="Times New Roman"/>
          <w:lang w:eastAsia="ru-RU"/>
        </w:rPr>
        <w:t xml:space="preserve"> является постоянно действующим органом внешнего муниципального финансового контроля, образуемым Волгодонской городской Думой и ей подотчётным, обладает правами юридического лица, организационной и функциональной независимостью.</w:t>
      </w:r>
    </w:p>
    <w:p w14:paraId="2BAA9B02" w14:textId="0CEDC651" w:rsidR="00060BF8" w:rsidRPr="00923C24" w:rsidRDefault="005B7DF4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Компетенция Контрольно-счётной палаты определена</w:t>
      </w:r>
      <w:r w:rsidRPr="00923C24">
        <w:t xml:space="preserve"> Фе</w:t>
      </w:r>
      <w:r w:rsidR="00F26CD0" w:rsidRPr="00923C24">
        <w:t>деральным законом от 07.02.2011</w:t>
      </w:r>
      <w:r w:rsidR="00DF19C6" w:rsidRPr="00923C24">
        <w:t xml:space="preserve"> </w:t>
      </w:r>
      <w:r w:rsidRPr="00923C24">
        <w:t>№</w:t>
      </w:r>
      <w:r w:rsidR="00F26CD0" w:rsidRPr="00923C24">
        <w:rPr>
          <w:lang w:val="en-US"/>
        </w:rPr>
        <w:t> </w:t>
      </w:r>
      <w:r w:rsidR="00F26CD0" w:rsidRPr="00923C24">
        <w:t>6-ФЗ</w:t>
      </w:r>
      <w:r w:rsidR="00DF19C6" w:rsidRPr="00923C24">
        <w:t xml:space="preserve"> </w:t>
      </w:r>
      <w:r w:rsidRPr="00923C24">
        <w:t>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образований», Бюджетным кодексом Российской Федерации</w:t>
      </w:r>
      <w:r w:rsidR="00060BF8" w:rsidRPr="00923C24">
        <w:t xml:space="preserve"> (далее БК РФ)</w:t>
      </w:r>
      <w:r w:rsidRPr="00923C24">
        <w:t>, Уставом</w:t>
      </w:r>
      <w:r w:rsidR="005F54D0" w:rsidRPr="00923C24">
        <w:t xml:space="preserve"> муниципального образования городского округа «Город</w:t>
      </w:r>
      <w:r w:rsidRPr="00923C24">
        <w:t xml:space="preserve"> Волгодонск</w:t>
      </w:r>
      <w:r w:rsidR="005F54D0" w:rsidRPr="00923C24">
        <w:t>» Ростовской области</w:t>
      </w:r>
      <w:r w:rsidRPr="00923C24">
        <w:t xml:space="preserve">, </w:t>
      </w:r>
      <w:r w:rsidRPr="00923C24">
        <w:rPr>
          <w:rFonts w:eastAsia="Times New Roman"/>
          <w:lang w:eastAsia="ru-RU"/>
        </w:rPr>
        <w:t>Положением о Контрольно-счётной палате города Волгодонска</w:t>
      </w:r>
      <w:r w:rsidRPr="00923C24">
        <w:rPr>
          <w:rStyle w:val="a8"/>
          <w:rFonts w:eastAsia="Times New Roman"/>
          <w:lang w:eastAsia="ru-RU"/>
        </w:rPr>
        <w:footnoteReference w:id="1"/>
      </w:r>
      <w:r w:rsidRPr="00923C24">
        <w:rPr>
          <w:rFonts w:eastAsia="Times New Roman"/>
          <w:lang w:eastAsia="ru-RU"/>
        </w:rPr>
        <w:t>, Положением о бюджетном процессе</w:t>
      </w:r>
      <w:r w:rsidRPr="00923C24">
        <w:rPr>
          <w:rFonts w:eastAsia="Times New Roman"/>
          <w:vertAlign w:val="superscript"/>
          <w:lang w:eastAsia="ru-RU"/>
        </w:rPr>
        <w:footnoteReference w:id="2"/>
      </w:r>
      <w:r w:rsidR="00060BF8" w:rsidRPr="00923C24">
        <w:rPr>
          <w:rFonts w:eastAsia="Times New Roman"/>
          <w:lang w:eastAsia="ru-RU"/>
        </w:rPr>
        <w:t>.</w:t>
      </w:r>
    </w:p>
    <w:p w14:paraId="4B096B00" w14:textId="77777777" w:rsidR="005B7DF4" w:rsidRPr="00923C24" w:rsidRDefault="005B7DF4" w:rsidP="00923C24">
      <w:pPr>
        <w:spacing w:after="0" w:line="360" w:lineRule="auto"/>
        <w:ind w:firstLine="709"/>
        <w:jc w:val="both"/>
      </w:pPr>
      <w:r w:rsidRPr="00923C24">
        <w:t>Настоящий отчёт о деятельности Контрольно-счётной палаты за 202</w:t>
      </w:r>
      <w:r w:rsidR="00060BF8" w:rsidRPr="00923C24">
        <w:t>5 </w:t>
      </w:r>
      <w:r w:rsidRPr="00923C24">
        <w:t>год</w:t>
      </w:r>
      <w:r w:rsidR="00060BF8" w:rsidRPr="00923C24">
        <w:t xml:space="preserve"> (далее Отчёт)</w:t>
      </w:r>
      <w:r w:rsidRPr="00923C24">
        <w:t xml:space="preserve"> подготовлен </w:t>
      </w:r>
      <w:r w:rsidR="0064550E" w:rsidRPr="00923C24">
        <w:t xml:space="preserve">в соответствии </w:t>
      </w:r>
      <w:r w:rsidR="00060BF8" w:rsidRPr="00923C24">
        <w:t>со статьёй</w:t>
      </w:r>
      <w:r w:rsidRPr="00923C24">
        <w:rPr>
          <w:rFonts w:eastAsia="Times New Roman"/>
          <w:lang w:eastAsia="ru-RU"/>
        </w:rPr>
        <w:t xml:space="preserve"> 20 Положения о Контрольно-счётной палате города Волгодонска.</w:t>
      </w:r>
    </w:p>
    <w:p w14:paraId="435ABF95" w14:textId="77777777" w:rsidR="005B7DF4" w:rsidRPr="00923C24" w:rsidRDefault="005B7DF4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lastRenderedPageBreak/>
        <w:t>Отчёт является одной из форм реализации принципа гласности и содержит характеристику результатов завершённых Контрольно-счётной палатой контрольных и экспертно-аналитических мероприятий, информацию о принятых объектами мероприятий мерах по устранению выявленных нарушений и недостатков, итоги иной деятельности, направленной на повышение эффективности работы Палаты, а также задачи на 202</w:t>
      </w:r>
      <w:r w:rsidR="00060BF8" w:rsidRPr="00923C24">
        <w:rPr>
          <w:rFonts w:eastAsia="Times New Roman"/>
          <w:lang w:eastAsia="ru-RU"/>
        </w:rPr>
        <w:t>6</w:t>
      </w:r>
      <w:r w:rsidR="0065335C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>год.</w:t>
      </w:r>
    </w:p>
    <w:p w14:paraId="7E15CCFA" w14:textId="77777777" w:rsidR="00923C24" w:rsidRPr="00923C24" w:rsidRDefault="00923C24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</w:p>
    <w:p w14:paraId="0B749624" w14:textId="77777777" w:rsidR="005B7DF4" w:rsidRPr="00923C24" w:rsidRDefault="005B7DF4" w:rsidP="00923C24">
      <w:pPr>
        <w:spacing w:after="0" w:line="360" w:lineRule="auto"/>
        <w:jc w:val="center"/>
        <w:rPr>
          <w:b/>
        </w:rPr>
      </w:pPr>
      <w:r w:rsidRPr="00923C24">
        <w:rPr>
          <w:b/>
        </w:rPr>
        <w:t>1. Основные итоги деятельности</w:t>
      </w:r>
    </w:p>
    <w:p w14:paraId="12B0A2D8" w14:textId="77777777" w:rsidR="0011392A" w:rsidRPr="00923C24" w:rsidRDefault="0011392A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outlineLvl w:val="2"/>
        <w:rPr>
          <w:bCs/>
        </w:rPr>
      </w:pPr>
      <w:r w:rsidRPr="00923C24">
        <w:rPr>
          <w:bCs/>
        </w:rPr>
        <w:t>В отчётном году все намеченные планом работы на 2025 год контрольные, экспертно-аналитические, информационные и иные мероприятия выполнены.</w:t>
      </w:r>
    </w:p>
    <w:p w14:paraId="1D64020D" w14:textId="77777777" w:rsidR="00CF08AC" w:rsidRPr="00923C24" w:rsidRDefault="0011392A" w:rsidP="00923C24">
      <w:pPr>
        <w:spacing w:after="0" w:line="360" w:lineRule="auto"/>
        <w:ind w:firstLine="709"/>
        <w:jc w:val="both"/>
      </w:pPr>
      <w:r w:rsidRPr="00923C24">
        <w:t xml:space="preserve">В целях реализации установленных законодательством полномочий в </w:t>
      </w:r>
      <w:r w:rsidR="005B7DF4" w:rsidRPr="00923C24">
        <w:t>отчётн</w:t>
      </w:r>
      <w:r w:rsidRPr="00923C24">
        <w:t>о</w:t>
      </w:r>
      <w:r w:rsidR="009C6309" w:rsidRPr="00923C24">
        <w:t>м</w:t>
      </w:r>
      <w:r w:rsidR="005B7DF4" w:rsidRPr="00923C24">
        <w:t xml:space="preserve"> пер</w:t>
      </w:r>
      <w:r w:rsidRPr="00923C24">
        <w:t>иод</w:t>
      </w:r>
      <w:r w:rsidR="00C6365C" w:rsidRPr="00923C24">
        <w:t>е</w:t>
      </w:r>
      <w:r w:rsidRPr="00923C24">
        <w:t xml:space="preserve"> Контрольно-счётной палатой </w:t>
      </w:r>
      <w:r w:rsidR="005B7DF4" w:rsidRPr="00923C24">
        <w:t>проведено</w:t>
      </w:r>
      <w:r w:rsidR="0065335C" w:rsidRPr="00923C24">
        <w:t xml:space="preserve"> 89 </w:t>
      </w:r>
      <w:r w:rsidR="005B7DF4" w:rsidRPr="00923C24">
        <w:t xml:space="preserve">мероприятий, в том числе </w:t>
      </w:r>
      <w:r w:rsidRPr="00923C24">
        <w:t>11</w:t>
      </w:r>
      <w:r w:rsidR="0065335C" w:rsidRPr="00923C24">
        <w:t> </w:t>
      </w:r>
      <w:r w:rsidR="005B7DF4" w:rsidRPr="00923C24">
        <w:t xml:space="preserve">контрольных и </w:t>
      </w:r>
      <w:r w:rsidRPr="00923C24">
        <w:t>78</w:t>
      </w:r>
      <w:r w:rsidR="0065335C" w:rsidRPr="00923C24">
        <w:t> </w:t>
      </w:r>
      <w:r w:rsidR="005B7DF4" w:rsidRPr="00923C24">
        <w:t>экспертно-аналитических мероприятий</w:t>
      </w:r>
      <w:r w:rsidR="00322E36" w:rsidRPr="00923C24">
        <w:t>,</w:t>
      </w:r>
      <w:r w:rsidR="00CF08AC" w:rsidRPr="00923C24">
        <w:t xml:space="preserve"> </w:t>
      </w:r>
      <w:r w:rsidR="00297CB9" w:rsidRPr="00923C24">
        <w:t xml:space="preserve">из них одно мероприятие </w:t>
      </w:r>
      <w:r w:rsidR="00086472" w:rsidRPr="00923C24">
        <w:t>–</w:t>
      </w:r>
      <w:r w:rsidR="00CF08AC" w:rsidRPr="00923C24">
        <w:t xml:space="preserve"> совместно с Контрольно-счётной палатой Ростовской области (перечень </w:t>
      </w:r>
      <w:r w:rsidR="0065335C" w:rsidRPr="00923C24">
        <w:t>проведённых в 2025 </w:t>
      </w:r>
      <w:r w:rsidR="00086472" w:rsidRPr="00923C24">
        <w:t xml:space="preserve">году </w:t>
      </w:r>
      <w:r w:rsidR="00CF08AC" w:rsidRPr="00923C24">
        <w:t>мероприятий приведён в приложении к Отчёту).</w:t>
      </w:r>
    </w:p>
    <w:p w14:paraId="20AF6E70" w14:textId="77777777" w:rsidR="009A173B" w:rsidRPr="00923C24" w:rsidRDefault="00D17C32" w:rsidP="00923C24">
      <w:pPr>
        <w:spacing w:after="0" w:line="360" w:lineRule="auto"/>
        <w:ind w:firstLine="709"/>
        <w:jc w:val="both"/>
      </w:pPr>
      <w:r w:rsidRPr="00923C24">
        <w:t>Объектами контрольных мероприятий являлись 29 учреждений, в том числе органы местного самоуправления, органы Администрации города</w:t>
      </w:r>
      <w:r w:rsidR="009A173B" w:rsidRPr="00923C24">
        <w:t xml:space="preserve"> Волгодонска (далее Администрация города)</w:t>
      </w:r>
      <w:r w:rsidRPr="00923C24">
        <w:t xml:space="preserve"> </w:t>
      </w:r>
      <w:r w:rsidR="0065335C" w:rsidRPr="00923C24">
        <w:t>и 13 </w:t>
      </w:r>
      <w:r w:rsidRPr="00923C24">
        <w:t>муниципальных учреждений. В ходе 11</w:t>
      </w:r>
      <w:r w:rsidR="0065335C" w:rsidRPr="00923C24">
        <w:t> </w:t>
      </w:r>
      <w:r w:rsidRPr="00923C24">
        <w:t xml:space="preserve">контрольных мероприятий выборочным методом проверено </w:t>
      </w:r>
      <w:r w:rsidRPr="00923C24">
        <w:rPr>
          <w:shd w:val="clear" w:color="auto" w:fill="FFFFFF" w:themeFill="background1"/>
        </w:rPr>
        <w:t>471,2 млн </w:t>
      </w:r>
      <w:r w:rsidRPr="00923C24">
        <w:t>рублей.</w:t>
      </w:r>
    </w:p>
    <w:p w14:paraId="052C7DA2" w14:textId="77777777" w:rsidR="009A173B" w:rsidRPr="00923C24" w:rsidRDefault="0065335C" w:rsidP="00923C24">
      <w:pPr>
        <w:spacing w:after="0" w:line="360" w:lineRule="auto"/>
        <w:ind w:firstLine="709"/>
        <w:jc w:val="both"/>
      </w:pPr>
      <w:r w:rsidRPr="00923C24">
        <w:t>Было составлено 29 </w:t>
      </w:r>
      <w:r w:rsidR="00D17C32" w:rsidRPr="00923C24">
        <w:t>актов по результат</w:t>
      </w:r>
      <w:r w:rsidRPr="00923C24">
        <w:t>ам контрольн</w:t>
      </w:r>
      <w:r w:rsidR="00EC7712" w:rsidRPr="00923C24">
        <w:t>ых</w:t>
      </w:r>
      <w:r w:rsidRPr="00923C24">
        <w:t xml:space="preserve"> мероприяти</w:t>
      </w:r>
      <w:r w:rsidR="00EC7712" w:rsidRPr="00923C24">
        <w:t>й</w:t>
      </w:r>
      <w:r w:rsidRPr="00923C24">
        <w:t xml:space="preserve"> и 1 </w:t>
      </w:r>
      <w:r w:rsidR="00D17C32" w:rsidRPr="00923C24">
        <w:t xml:space="preserve">акт визуального осмотра и </w:t>
      </w:r>
      <w:r w:rsidR="009A173B" w:rsidRPr="00923C24">
        <w:t>обмера</w:t>
      </w:r>
      <w:r w:rsidR="00D17C32" w:rsidRPr="00923C24">
        <w:t xml:space="preserve"> объ</w:t>
      </w:r>
      <w:r w:rsidR="009A173B" w:rsidRPr="00923C24">
        <w:t>ё</w:t>
      </w:r>
      <w:r w:rsidR="00D17C32" w:rsidRPr="00923C24">
        <w:t xml:space="preserve">мов </w:t>
      </w:r>
      <w:r w:rsidR="009A173B" w:rsidRPr="00923C24">
        <w:t>выполненных работ, в которых отражены все выявленные нарушения и недостатки.</w:t>
      </w:r>
    </w:p>
    <w:p w14:paraId="16DC5325" w14:textId="77777777" w:rsidR="00FF1869" w:rsidRPr="00923C24" w:rsidRDefault="009A173B" w:rsidP="00923C24">
      <w:pPr>
        <w:spacing w:after="0" w:line="360" w:lineRule="auto"/>
        <w:ind w:firstLine="709"/>
        <w:jc w:val="both"/>
      </w:pPr>
      <w:r w:rsidRPr="00923C24">
        <w:t>Экспертно-аналитическими мероприятиями</w:t>
      </w:r>
      <w:r w:rsidR="0065335C" w:rsidRPr="00923C24">
        <w:t xml:space="preserve"> было охвачено 26 </w:t>
      </w:r>
      <w:r w:rsidRPr="00923C24">
        <w:t xml:space="preserve">объектов. Из </w:t>
      </w:r>
      <w:r w:rsidR="0065335C" w:rsidRPr="00923C24">
        <w:t>78 </w:t>
      </w:r>
      <w:r w:rsidRPr="00923C24">
        <w:t xml:space="preserve">проведённых мероприятий </w:t>
      </w:r>
      <w:r w:rsidR="0011392A" w:rsidRPr="00923C24">
        <w:t>69</w:t>
      </w:r>
      <w:r w:rsidR="00322E36" w:rsidRPr="00923C24">
        <w:t> </w:t>
      </w:r>
      <w:r w:rsidR="00086472" w:rsidRPr="00923C24">
        <w:t xml:space="preserve">мероприятий </w:t>
      </w:r>
      <w:r w:rsidR="00322E36" w:rsidRPr="00923C24">
        <w:t>– </w:t>
      </w:r>
      <w:r w:rsidR="005B7DF4" w:rsidRPr="00923C24">
        <w:t>экспертизы проектов постановлений Администрации города Волгодонска</w:t>
      </w:r>
      <w:r w:rsidR="0011392A" w:rsidRPr="00923C24">
        <w:t xml:space="preserve"> </w:t>
      </w:r>
      <w:r w:rsidR="005B7DF4" w:rsidRPr="00923C24">
        <w:t>о внесении изменений в действующие муниципальные программы</w:t>
      </w:r>
      <w:r w:rsidR="00BE063C" w:rsidRPr="00923C24">
        <w:t xml:space="preserve"> города Волгодонска</w:t>
      </w:r>
      <w:r w:rsidR="00FF1869" w:rsidRPr="00923C24">
        <w:t>.</w:t>
      </w:r>
    </w:p>
    <w:p w14:paraId="1D6E7B20" w14:textId="106445D9" w:rsidR="00B43C1E" w:rsidRPr="00923C24" w:rsidRDefault="00B43C1E" w:rsidP="00923C24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923C24">
        <w:lastRenderedPageBreak/>
        <w:t>По итогам э</w:t>
      </w:r>
      <w:r w:rsidRPr="00923C24">
        <w:rPr>
          <w:rFonts w:eastAsia="Times New Roman"/>
          <w:color w:val="000000"/>
          <w:lang w:eastAsia="ru-RU"/>
        </w:rPr>
        <w:t xml:space="preserve">кспертно-аналитической деятельности </w:t>
      </w:r>
      <w:r w:rsidR="00DF22D4" w:rsidRPr="00923C24">
        <w:rPr>
          <w:rFonts w:eastAsia="Times New Roman"/>
          <w:color w:val="000000"/>
          <w:lang w:eastAsia="ru-RU"/>
        </w:rPr>
        <w:t>подготовлено</w:t>
      </w:r>
      <w:r w:rsidRPr="00923C24">
        <w:rPr>
          <w:rFonts w:eastAsia="Times New Roman"/>
          <w:color w:val="000000"/>
          <w:lang w:eastAsia="ru-RU"/>
        </w:rPr>
        <w:t xml:space="preserve"> 71</w:t>
      </w:r>
      <w:r w:rsidR="000D673C" w:rsidRPr="00923C24">
        <w:rPr>
          <w:rFonts w:eastAsia="Times New Roman"/>
          <w:color w:val="000000"/>
          <w:lang w:eastAsia="ru-RU"/>
        </w:rPr>
        <w:t> </w:t>
      </w:r>
      <w:r w:rsidRPr="00923C24">
        <w:rPr>
          <w:rFonts w:eastAsia="Times New Roman"/>
          <w:color w:val="000000"/>
          <w:lang w:eastAsia="ru-RU"/>
        </w:rPr>
        <w:t>заключение</w:t>
      </w:r>
      <w:r w:rsidR="0065335C" w:rsidRPr="00923C24">
        <w:rPr>
          <w:rFonts w:eastAsia="Times New Roman"/>
          <w:color w:val="000000"/>
          <w:lang w:eastAsia="ru-RU"/>
        </w:rPr>
        <w:t>, 4 </w:t>
      </w:r>
      <w:r w:rsidRPr="00923C24">
        <w:rPr>
          <w:rFonts w:eastAsia="Times New Roman"/>
          <w:color w:val="000000"/>
          <w:lang w:eastAsia="ru-RU"/>
        </w:rPr>
        <w:t xml:space="preserve">отчёта (заключения), </w:t>
      </w:r>
      <w:r w:rsidR="0065335C" w:rsidRPr="00923C24">
        <w:rPr>
          <w:rFonts w:eastAsia="Times New Roman"/>
          <w:color w:val="000000"/>
          <w:lang w:eastAsia="ru-RU"/>
        </w:rPr>
        <w:t>1 аналитическая справка, 36 </w:t>
      </w:r>
      <w:r w:rsidR="00FF1869" w:rsidRPr="00923C24">
        <w:rPr>
          <w:rFonts w:eastAsia="Times New Roman"/>
          <w:color w:val="000000"/>
          <w:lang w:eastAsia="ru-RU"/>
        </w:rPr>
        <w:t xml:space="preserve">актов визуального осмотра, </w:t>
      </w:r>
      <w:r w:rsidR="00DF22D4" w:rsidRPr="00923C24">
        <w:rPr>
          <w:rFonts w:eastAsia="Times New Roman"/>
          <w:color w:val="000000"/>
          <w:lang w:eastAsia="ru-RU"/>
        </w:rPr>
        <w:t>а также</w:t>
      </w:r>
      <w:r w:rsidR="0065335C" w:rsidRPr="00923C24">
        <w:rPr>
          <w:rFonts w:eastAsia="Times New Roman"/>
          <w:color w:val="000000"/>
          <w:lang w:eastAsia="ru-RU"/>
        </w:rPr>
        <w:t xml:space="preserve"> 3 </w:t>
      </w:r>
      <w:r w:rsidR="00FF1869" w:rsidRPr="00923C24">
        <w:rPr>
          <w:rFonts w:eastAsia="Times New Roman"/>
          <w:color w:val="000000"/>
          <w:lang w:eastAsia="ru-RU"/>
        </w:rPr>
        <w:t xml:space="preserve">аналитических </w:t>
      </w:r>
      <w:r w:rsidR="00DF22D4" w:rsidRPr="00923C24">
        <w:rPr>
          <w:rFonts w:eastAsia="Times New Roman"/>
          <w:color w:val="000000"/>
          <w:lang w:eastAsia="ru-RU"/>
        </w:rPr>
        <w:t xml:space="preserve">материала с </w:t>
      </w:r>
      <w:r w:rsidR="00185004" w:rsidRPr="00923C24">
        <w:rPr>
          <w:rFonts w:eastAsia="Times New Roman"/>
          <w:color w:val="000000"/>
          <w:lang w:eastAsia="ru-RU"/>
        </w:rPr>
        <w:t>информац</w:t>
      </w:r>
      <w:r w:rsidR="00DF22D4" w:rsidRPr="00923C24">
        <w:rPr>
          <w:rFonts w:eastAsia="Times New Roman"/>
          <w:color w:val="000000"/>
          <w:lang w:eastAsia="ru-RU"/>
        </w:rPr>
        <w:t>ией</w:t>
      </w:r>
      <w:r w:rsidR="00185004" w:rsidRPr="00923C24">
        <w:rPr>
          <w:rFonts w:eastAsia="Times New Roman"/>
          <w:color w:val="000000"/>
          <w:lang w:eastAsia="ru-RU"/>
        </w:rPr>
        <w:t xml:space="preserve"> о ходе исполнения местного бюджета.</w:t>
      </w:r>
    </w:p>
    <w:p w14:paraId="32763572" w14:textId="2C2ECB02" w:rsidR="0003718A" w:rsidRPr="00923C24" w:rsidRDefault="009C7E34" w:rsidP="00923C24">
      <w:pPr>
        <w:spacing w:after="0" w:line="360" w:lineRule="auto"/>
        <w:ind w:firstLine="709"/>
        <w:jc w:val="both"/>
      </w:pPr>
      <w:r w:rsidRPr="00923C24">
        <w:rPr>
          <w:rFonts w:eastAsia="Times New Roman"/>
          <w:color w:val="000000"/>
          <w:lang w:eastAsia="ru-RU"/>
        </w:rPr>
        <w:t>Результаты проведённых Палатой мероприятий свидетельствуют о том</w:t>
      </w:r>
      <w:r w:rsidR="0003718A" w:rsidRPr="00923C24">
        <w:rPr>
          <w:rFonts w:eastAsia="Times New Roman"/>
          <w:color w:val="000000"/>
          <w:lang w:eastAsia="ru-RU"/>
        </w:rPr>
        <w:t>, что исполнение бюджета</w:t>
      </w:r>
      <w:r w:rsidRPr="00923C24">
        <w:rPr>
          <w:rFonts w:eastAsia="Times New Roman"/>
          <w:color w:val="000000"/>
          <w:lang w:eastAsia="ru-RU"/>
        </w:rPr>
        <w:t xml:space="preserve"> </w:t>
      </w:r>
      <w:r w:rsidR="0003718A" w:rsidRPr="00923C24">
        <w:rPr>
          <w:rFonts w:eastAsia="Times New Roman"/>
          <w:color w:val="000000"/>
          <w:lang w:eastAsia="ru-RU"/>
        </w:rPr>
        <w:t>города Волгодонска в основном осуществлялось в соответствии с требованиями бюджетного законодательства. Порядок разработки, принятия</w:t>
      </w:r>
      <w:r w:rsidR="0003718A" w:rsidRPr="00923C24">
        <w:t xml:space="preserve"> бюджета, внесения в него изменений и другие требования бюджетного законодательства по организации и исполнению местного бюджета соблюдаются. Формирование и исполнение бюджета, осуществление бюджетных расходов, уч</w:t>
      </w:r>
      <w:r w:rsidR="0065335C" w:rsidRPr="00923C24">
        <w:t>ё</w:t>
      </w:r>
      <w:r w:rsidR="0003718A" w:rsidRPr="00923C24">
        <w:t>т операций с бюджетными средствами в</w:t>
      </w:r>
      <w:r w:rsidR="0065335C" w:rsidRPr="00923C24">
        <w:t xml:space="preserve"> </w:t>
      </w:r>
      <w:r w:rsidR="0003718A" w:rsidRPr="00923C24">
        <w:t>целом соответствуют законодательству.</w:t>
      </w:r>
      <w:r w:rsidR="0065335C" w:rsidRPr="00923C24">
        <w:t xml:space="preserve"> Факты нецелевого и</w:t>
      </w:r>
      <w:r w:rsidR="0003718A" w:rsidRPr="00923C24">
        <w:t xml:space="preserve">спользования </w:t>
      </w:r>
      <w:r w:rsidR="0065335C" w:rsidRPr="00923C24">
        <w:t xml:space="preserve">бюджетных </w:t>
      </w:r>
      <w:r w:rsidR="0003718A" w:rsidRPr="00923C24">
        <w:t xml:space="preserve">средств не </w:t>
      </w:r>
      <w:r w:rsidR="0065335C" w:rsidRPr="00923C24">
        <w:t>выявлены</w:t>
      </w:r>
      <w:r w:rsidR="0003718A" w:rsidRPr="00923C24">
        <w:t>.</w:t>
      </w:r>
    </w:p>
    <w:p w14:paraId="7BED2071" w14:textId="77777777" w:rsidR="0065335C" w:rsidRPr="00923C24" w:rsidRDefault="0065335C" w:rsidP="00923C24">
      <w:pPr>
        <w:widowControl w:val="0"/>
        <w:spacing w:after="0" w:line="360" w:lineRule="auto"/>
        <w:ind w:firstLine="709"/>
        <w:jc w:val="both"/>
        <w:rPr>
          <w:shd w:val="clear" w:color="auto" w:fill="FFFF00"/>
        </w:rPr>
      </w:pPr>
      <w:r w:rsidRPr="00923C24">
        <w:t>Вместе с тем</w:t>
      </w:r>
      <w:r w:rsidR="0003718A" w:rsidRPr="00923C24">
        <w:t xml:space="preserve"> в ходе </w:t>
      </w:r>
      <w:r w:rsidR="00E127D3" w:rsidRPr="00923C24">
        <w:t>мероприятий</w:t>
      </w:r>
      <w:r w:rsidR="0003718A" w:rsidRPr="00923C24">
        <w:t xml:space="preserve"> установлен</w:t>
      </w:r>
      <w:r w:rsidR="00D70937" w:rsidRPr="00923C24">
        <w:t xml:space="preserve"> 34</w:t>
      </w:r>
      <w:r w:rsidR="00E95F10" w:rsidRPr="00923C24">
        <w:t>1</w:t>
      </w:r>
      <w:r w:rsidR="0003718A" w:rsidRPr="00923C24">
        <w:t xml:space="preserve"> факт</w:t>
      </w:r>
      <w:r w:rsidR="00D70937" w:rsidRPr="00923C24">
        <w:t xml:space="preserve"> </w:t>
      </w:r>
      <w:r w:rsidR="0003718A" w:rsidRPr="00923C24">
        <w:t>несоблюдения требований действующего бюджетного законодательства</w:t>
      </w:r>
      <w:r w:rsidRPr="00923C24">
        <w:t>, законодательства Ростовской области и муниципальных правовых актов</w:t>
      </w:r>
      <w:r w:rsidR="00570594" w:rsidRPr="00923C24">
        <w:t xml:space="preserve">. </w:t>
      </w:r>
      <w:r w:rsidR="006E2E22" w:rsidRPr="00923C24">
        <w:rPr>
          <w:shd w:val="clear" w:color="auto" w:fill="FFFFFF" w:themeFill="background1"/>
        </w:rPr>
        <w:t>При этом</w:t>
      </w:r>
      <w:r w:rsidR="00570594" w:rsidRPr="00923C24">
        <w:t xml:space="preserve"> н</w:t>
      </w:r>
      <w:r w:rsidR="00DF5271" w:rsidRPr="00923C24">
        <w:t>е все установленные нарушения и недостатки имеют негативные финансовые последствия</w:t>
      </w:r>
      <w:r w:rsidR="0003718A" w:rsidRPr="00923C24">
        <w:t xml:space="preserve"> </w:t>
      </w:r>
      <w:r w:rsidR="00DF5271" w:rsidRPr="00923C24">
        <w:t xml:space="preserve">для муниципального образования. </w:t>
      </w:r>
      <w:r w:rsidR="00E127D3" w:rsidRPr="00923C24">
        <w:t>О</w:t>
      </w:r>
      <w:r w:rsidR="00EC7712" w:rsidRPr="00923C24">
        <w:t>бъём</w:t>
      </w:r>
      <w:r w:rsidRPr="00923C24">
        <w:t xml:space="preserve"> выявленных в 2025 году</w:t>
      </w:r>
      <w:r w:rsidR="00324732" w:rsidRPr="00923C24">
        <w:t xml:space="preserve"> нарушений и недостатков</w:t>
      </w:r>
      <w:r w:rsidRPr="00923C24">
        <w:t xml:space="preserve"> </w:t>
      </w:r>
      <w:r w:rsidR="00570594" w:rsidRPr="00923C24">
        <w:t>в денежном эквиваленте составил</w:t>
      </w:r>
      <w:r w:rsidRPr="00923C24">
        <w:t xml:space="preserve"> 934,6 </w:t>
      </w:r>
      <w:r w:rsidR="00CA0B47" w:rsidRPr="00923C24">
        <w:t>млн рублей.</w:t>
      </w:r>
    </w:p>
    <w:p w14:paraId="53027A92" w14:textId="77777777" w:rsidR="00F7333A" w:rsidRPr="00923C24" w:rsidRDefault="00E127D3" w:rsidP="00923C24">
      <w:pPr>
        <w:widowControl w:val="0"/>
        <w:spacing w:after="0" w:line="360" w:lineRule="auto"/>
        <w:ind w:firstLine="709"/>
        <w:jc w:val="both"/>
      </w:pPr>
      <w:r w:rsidRPr="00923C24">
        <w:t xml:space="preserve">Наибольший удельный вес в общем объёме занимают </w:t>
      </w:r>
      <w:r w:rsidRPr="00923C24">
        <w:rPr>
          <w:iCs/>
        </w:rPr>
        <w:t>нарушения правил и порядка ведения бухгалтерского уч</w:t>
      </w:r>
      <w:r w:rsidR="00EC7712" w:rsidRPr="00923C24">
        <w:rPr>
          <w:iCs/>
        </w:rPr>
        <w:t>ё</w:t>
      </w:r>
      <w:r w:rsidRPr="00923C24">
        <w:rPr>
          <w:iCs/>
        </w:rPr>
        <w:t>та, составления и представления бухгалтерской (финансовой) отчётности (</w:t>
      </w:r>
      <w:r w:rsidRPr="00923C24">
        <w:t>76,6%, или 715,4 млн рублей). Большая часть нарушений (703,4 млн рублей) выявлена в ходе внешней проверки бюджетной отч</w:t>
      </w:r>
      <w:r w:rsidR="00EC7712" w:rsidRPr="00923C24">
        <w:t>ё</w:t>
      </w:r>
      <w:r w:rsidRPr="00923C24">
        <w:t xml:space="preserve">тности за 2024 год. Кроме того, установлены факты несоблюдения учреждениями требований к бухгалтерскому учёту в части </w:t>
      </w:r>
      <w:r w:rsidR="00160146" w:rsidRPr="00923C24">
        <w:t>документального подтверждения фактов хозяйственной жизни (11,3 млн рублей)</w:t>
      </w:r>
      <w:r w:rsidRPr="00923C24">
        <w:t xml:space="preserve">, </w:t>
      </w:r>
      <w:r w:rsidR="00160146" w:rsidRPr="00923C24">
        <w:t>полноты и своевременности их отражения в учёте (0,3 млн рублей)</w:t>
      </w:r>
      <w:r w:rsidRPr="00923C24">
        <w:t xml:space="preserve">, </w:t>
      </w:r>
      <w:r w:rsidR="00160146" w:rsidRPr="00923C24">
        <w:t xml:space="preserve">достоверности бухгалтерской отчётности (0,5 млн рублей), </w:t>
      </w:r>
      <w:r w:rsidRPr="00923C24">
        <w:t xml:space="preserve">обязательности проведения ежегодной инвентаризации </w:t>
      </w:r>
      <w:r w:rsidRPr="00923C24">
        <w:lastRenderedPageBreak/>
        <w:t>активов и обязательств</w:t>
      </w:r>
      <w:r w:rsidR="00F7333A" w:rsidRPr="00923C24">
        <w:t>.</w:t>
      </w:r>
    </w:p>
    <w:p w14:paraId="2125260E" w14:textId="72886271" w:rsidR="00C37C22" w:rsidRPr="00923C24" w:rsidRDefault="00A832B7" w:rsidP="00923C24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iCs/>
          <w:sz w:val="28"/>
          <w:szCs w:val="28"/>
        </w:rPr>
        <w:t>Нарушения</w:t>
      </w:r>
      <w:r w:rsidRPr="00923C24">
        <w:rPr>
          <w:iCs/>
          <w:color w:val="000000"/>
          <w:sz w:val="28"/>
          <w:szCs w:val="28"/>
        </w:rPr>
        <w:t xml:space="preserve"> п</w:t>
      </w:r>
      <w:r w:rsidR="00570594" w:rsidRPr="00923C24">
        <w:rPr>
          <w:iCs/>
          <w:color w:val="000000"/>
          <w:sz w:val="28"/>
          <w:szCs w:val="28"/>
        </w:rPr>
        <w:t>ри формировании</w:t>
      </w:r>
      <w:r w:rsidRPr="00923C24">
        <w:rPr>
          <w:iCs/>
          <w:color w:val="000000"/>
          <w:sz w:val="28"/>
          <w:szCs w:val="28"/>
        </w:rPr>
        <w:t xml:space="preserve"> </w:t>
      </w:r>
      <w:r w:rsidRPr="00923C24">
        <w:rPr>
          <w:iCs/>
          <w:sz w:val="28"/>
          <w:szCs w:val="28"/>
        </w:rPr>
        <w:t>и исполнении бюджета</w:t>
      </w:r>
      <w:r w:rsidRPr="00923C24">
        <w:rPr>
          <w:i/>
          <w:sz w:val="28"/>
          <w:szCs w:val="28"/>
        </w:rPr>
        <w:t xml:space="preserve"> </w:t>
      </w:r>
      <w:r w:rsidRPr="00923C24">
        <w:rPr>
          <w:sz w:val="28"/>
          <w:szCs w:val="28"/>
        </w:rPr>
        <w:t>допущены на сумму 141,</w:t>
      </w:r>
      <w:r w:rsidR="00920F6C" w:rsidRPr="00923C24">
        <w:rPr>
          <w:sz w:val="28"/>
          <w:szCs w:val="28"/>
        </w:rPr>
        <w:t>3</w:t>
      </w:r>
      <w:r w:rsidRPr="00923C24">
        <w:rPr>
          <w:sz w:val="28"/>
          <w:szCs w:val="28"/>
          <w:lang w:val="en-US"/>
        </w:rPr>
        <w:t> </w:t>
      </w:r>
      <w:r w:rsidRPr="00923C24">
        <w:rPr>
          <w:sz w:val="28"/>
          <w:szCs w:val="28"/>
        </w:rPr>
        <w:t>млн рублей (15,1% общего объём</w:t>
      </w:r>
      <w:r w:rsidR="006A65D4" w:rsidRPr="00923C24">
        <w:rPr>
          <w:sz w:val="28"/>
          <w:szCs w:val="28"/>
        </w:rPr>
        <w:t>а</w:t>
      </w:r>
      <w:r w:rsidRPr="00923C24">
        <w:rPr>
          <w:sz w:val="28"/>
          <w:szCs w:val="28"/>
        </w:rPr>
        <w:t xml:space="preserve">) и </w:t>
      </w:r>
      <w:r w:rsidR="001154BE" w:rsidRPr="00923C24">
        <w:rPr>
          <w:sz w:val="28"/>
          <w:szCs w:val="28"/>
        </w:rPr>
        <w:t xml:space="preserve">в основном </w:t>
      </w:r>
      <w:r w:rsidRPr="00923C24">
        <w:rPr>
          <w:sz w:val="28"/>
          <w:szCs w:val="28"/>
        </w:rPr>
        <w:t>обусловлены отсутствием</w:t>
      </w:r>
      <w:r w:rsidR="008C562C" w:rsidRPr="00923C24">
        <w:rPr>
          <w:sz w:val="28"/>
          <w:szCs w:val="28"/>
        </w:rPr>
        <w:t>, некорректным составлением</w:t>
      </w:r>
      <w:r w:rsidRPr="00923C24">
        <w:rPr>
          <w:sz w:val="28"/>
          <w:szCs w:val="28"/>
        </w:rPr>
        <w:t xml:space="preserve"> обоснований (расчётов) </w:t>
      </w:r>
      <w:r w:rsidR="001154BE" w:rsidRPr="00923C24">
        <w:rPr>
          <w:sz w:val="28"/>
          <w:szCs w:val="28"/>
        </w:rPr>
        <w:t>п</w:t>
      </w:r>
      <w:r w:rsidR="008C562C" w:rsidRPr="00923C24">
        <w:rPr>
          <w:sz w:val="28"/>
          <w:szCs w:val="28"/>
        </w:rPr>
        <w:t>лановых показателей поступлений,</w:t>
      </w:r>
      <w:r w:rsidR="001154BE" w:rsidRPr="00923C24">
        <w:rPr>
          <w:sz w:val="28"/>
          <w:szCs w:val="28"/>
        </w:rPr>
        <w:t xml:space="preserve"> выплат</w:t>
      </w:r>
      <w:r w:rsidR="007B12F7" w:rsidRPr="00923C24">
        <w:rPr>
          <w:sz w:val="28"/>
          <w:szCs w:val="28"/>
        </w:rPr>
        <w:t xml:space="preserve"> </w:t>
      </w:r>
      <w:r w:rsidR="008C562C" w:rsidRPr="00923C24">
        <w:rPr>
          <w:sz w:val="28"/>
          <w:szCs w:val="28"/>
        </w:rPr>
        <w:t xml:space="preserve">к </w:t>
      </w:r>
      <w:r w:rsidR="004C686F" w:rsidRPr="00923C24">
        <w:rPr>
          <w:sz w:val="28"/>
          <w:szCs w:val="28"/>
        </w:rPr>
        <w:t>плану финансово-хозяйственной дея</w:t>
      </w:r>
      <w:r w:rsidR="001154BE" w:rsidRPr="00923C24">
        <w:rPr>
          <w:sz w:val="28"/>
          <w:szCs w:val="28"/>
        </w:rPr>
        <w:t>тельности</w:t>
      </w:r>
      <w:r w:rsidR="004C686F" w:rsidRPr="00923C24">
        <w:rPr>
          <w:sz w:val="28"/>
          <w:szCs w:val="28"/>
        </w:rPr>
        <w:t xml:space="preserve"> муниципальных учреждений</w:t>
      </w:r>
      <w:r w:rsidR="00565107" w:rsidRPr="00923C24">
        <w:rPr>
          <w:sz w:val="28"/>
          <w:szCs w:val="28"/>
        </w:rPr>
        <w:t xml:space="preserve"> (135,9 млн рублей)</w:t>
      </w:r>
      <w:r w:rsidR="001154BE" w:rsidRPr="00923C24">
        <w:rPr>
          <w:sz w:val="28"/>
          <w:szCs w:val="28"/>
        </w:rPr>
        <w:t xml:space="preserve">, что содержит риски </w:t>
      </w:r>
      <w:r w:rsidR="00E760B3" w:rsidRPr="00923C24">
        <w:rPr>
          <w:sz w:val="28"/>
          <w:szCs w:val="28"/>
        </w:rPr>
        <w:t xml:space="preserve">невключения в обоснования (расчёты) или </w:t>
      </w:r>
      <w:r w:rsidR="004C686F" w:rsidRPr="00923C24">
        <w:rPr>
          <w:sz w:val="28"/>
          <w:szCs w:val="28"/>
        </w:rPr>
        <w:t xml:space="preserve">занижения объёма доходов от иной, приносящей доход деятельности, при этом </w:t>
      </w:r>
      <w:r w:rsidR="0063723E" w:rsidRPr="00923C24">
        <w:rPr>
          <w:sz w:val="28"/>
          <w:szCs w:val="28"/>
        </w:rPr>
        <w:t xml:space="preserve">возникает риск </w:t>
      </w:r>
      <w:r w:rsidR="004C686F" w:rsidRPr="00923C24">
        <w:rPr>
          <w:sz w:val="28"/>
          <w:szCs w:val="28"/>
        </w:rPr>
        <w:t>з</w:t>
      </w:r>
      <w:r w:rsidR="001154BE" w:rsidRPr="00923C24">
        <w:rPr>
          <w:sz w:val="28"/>
          <w:szCs w:val="28"/>
        </w:rPr>
        <w:t xml:space="preserve">авышения </w:t>
      </w:r>
      <w:r w:rsidR="00E249BC" w:rsidRPr="00923C24">
        <w:rPr>
          <w:sz w:val="28"/>
          <w:szCs w:val="28"/>
        </w:rPr>
        <w:t xml:space="preserve">размера </w:t>
      </w:r>
      <w:r w:rsidR="001154BE" w:rsidRPr="00923C24">
        <w:rPr>
          <w:sz w:val="28"/>
          <w:szCs w:val="28"/>
        </w:rPr>
        <w:t xml:space="preserve">потребности </w:t>
      </w:r>
      <w:r w:rsidR="004C686F" w:rsidRPr="00923C24">
        <w:rPr>
          <w:sz w:val="28"/>
          <w:szCs w:val="28"/>
        </w:rPr>
        <w:t xml:space="preserve">учреждения </w:t>
      </w:r>
      <w:r w:rsidR="001154BE" w:rsidRPr="00923C24">
        <w:rPr>
          <w:sz w:val="28"/>
          <w:szCs w:val="28"/>
        </w:rPr>
        <w:t>в бюджетных средствах</w:t>
      </w:r>
      <w:r w:rsidR="00CD3271" w:rsidRPr="00923C24">
        <w:rPr>
          <w:sz w:val="28"/>
          <w:szCs w:val="28"/>
        </w:rPr>
        <w:t xml:space="preserve"> и (или) </w:t>
      </w:r>
      <w:r w:rsidR="004C686F" w:rsidRPr="00923C24">
        <w:rPr>
          <w:sz w:val="28"/>
          <w:szCs w:val="28"/>
        </w:rPr>
        <w:t>осуществления избыточных расходов</w:t>
      </w:r>
      <w:r w:rsidR="008C562C" w:rsidRPr="00923C24">
        <w:rPr>
          <w:sz w:val="28"/>
          <w:szCs w:val="28"/>
        </w:rPr>
        <w:t xml:space="preserve"> местного бюджета</w:t>
      </w:r>
      <w:r w:rsidR="004C686F" w:rsidRPr="00923C24">
        <w:rPr>
          <w:sz w:val="28"/>
          <w:szCs w:val="28"/>
        </w:rPr>
        <w:t>.</w:t>
      </w:r>
      <w:r w:rsidR="006B7091" w:rsidRPr="00923C24">
        <w:rPr>
          <w:sz w:val="28"/>
          <w:szCs w:val="28"/>
        </w:rPr>
        <w:t xml:space="preserve"> </w:t>
      </w:r>
      <w:r w:rsidR="008C562C" w:rsidRPr="00923C24">
        <w:rPr>
          <w:sz w:val="28"/>
          <w:szCs w:val="28"/>
        </w:rPr>
        <w:t xml:space="preserve">Аналогичное нарушение установлено при формировании обоснования (расчёта) к бюджетной смете </w:t>
      </w:r>
      <w:r w:rsidR="00C37C22" w:rsidRPr="00923C24">
        <w:rPr>
          <w:sz w:val="28"/>
          <w:szCs w:val="28"/>
        </w:rPr>
        <w:t>(0,2 млн рублей).</w:t>
      </w:r>
    </w:p>
    <w:p w14:paraId="2931B9F5" w14:textId="77777777" w:rsidR="00C37C22" w:rsidRPr="00923C24" w:rsidRDefault="006B7091" w:rsidP="00923C2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sz w:val="28"/>
          <w:szCs w:val="28"/>
        </w:rPr>
        <w:t xml:space="preserve">Кроме того, в ходе </w:t>
      </w:r>
      <w:r w:rsidR="00C37C22" w:rsidRPr="00923C24">
        <w:rPr>
          <w:sz w:val="28"/>
          <w:szCs w:val="28"/>
        </w:rPr>
        <w:t>контрольных мероприятий:</w:t>
      </w:r>
    </w:p>
    <w:p w14:paraId="73B7C1CB" w14:textId="77777777" w:rsidR="00C37C22" w:rsidRPr="00923C24" w:rsidRDefault="006B7091" w:rsidP="00923C2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sz w:val="28"/>
          <w:szCs w:val="28"/>
        </w:rPr>
        <w:t xml:space="preserve">не подтверждена эффективность, целесообразность расходов на сумму </w:t>
      </w:r>
      <w:r w:rsidR="007B12F7" w:rsidRPr="00923C24">
        <w:rPr>
          <w:sz w:val="28"/>
          <w:szCs w:val="28"/>
        </w:rPr>
        <w:t>2,5</w:t>
      </w:r>
      <w:r w:rsidRPr="00923C24">
        <w:rPr>
          <w:sz w:val="28"/>
          <w:szCs w:val="28"/>
        </w:rPr>
        <w:t> млн рублей</w:t>
      </w:r>
      <w:r w:rsidR="00C37C22" w:rsidRPr="00923C24">
        <w:rPr>
          <w:sz w:val="28"/>
          <w:szCs w:val="28"/>
        </w:rPr>
        <w:t>;</w:t>
      </w:r>
    </w:p>
    <w:p w14:paraId="6B92881F" w14:textId="77777777" w:rsidR="00C37C22" w:rsidRPr="00923C24" w:rsidRDefault="00C37C22" w:rsidP="00923C2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sz w:val="28"/>
          <w:szCs w:val="28"/>
        </w:rPr>
        <w:t>допущены избыточные расходы в сумме 1,</w:t>
      </w:r>
      <w:r w:rsidR="00595FB8" w:rsidRPr="00923C24">
        <w:rPr>
          <w:sz w:val="28"/>
          <w:szCs w:val="28"/>
        </w:rPr>
        <w:t>9</w:t>
      </w:r>
      <w:r w:rsidRPr="00923C24">
        <w:rPr>
          <w:sz w:val="28"/>
          <w:szCs w:val="28"/>
        </w:rPr>
        <w:t xml:space="preserve"> млн рублей </w:t>
      </w:r>
      <w:r w:rsidR="004508AE" w:rsidRPr="00923C24">
        <w:rPr>
          <w:sz w:val="28"/>
          <w:szCs w:val="28"/>
        </w:rPr>
        <w:t>в результате нарушения порядка и условий оплаты труда (</w:t>
      </w:r>
      <w:r w:rsidR="0088007C" w:rsidRPr="00923C24">
        <w:rPr>
          <w:sz w:val="28"/>
          <w:szCs w:val="28"/>
        </w:rPr>
        <w:t>выплаты стимулирующих надбавок в завышенных размерах, без учёта отработанного времени и в размерах, не соответствующих приказам руководителя</w:t>
      </w:r>
      <w:r w:rsidR="00A5005A" w:rsidRPr="00923C24">
        <w:rPr>
          <w:sz w:val="28"/>
          <w:szCs w:val="28"/>
        </w:rPr>
        <w:t>;</w:t>
      </w:r>
      <w:r w:rsidR="0088007C" w:rsidRPr="00923C24">
        <w:rPr>
          <w:sz w:val="28"/>
          <w:szCs w:val="28"/>
        </w:rPr>
        <w:t xml:space="preserve"> осуществление расчёта доплаты к заработной плате до минимального размера оплаты труда без учёта премий</w:t>
      </w:r>
      <w:r w:rsidR="00A5005A" w:rsidRPr="00923C24">
        <w:rPr>
          <w:sz w:val="28"/>
          <w:szCs w:val="28"/>
        </w:rPr>
        <w:t>;</w:t>
      </w:r>
      <w:r w:rsidR="0088007C" w:rsidRPr="00923C24">
        <w:rPr>
          <w:sz w:val="28"/>
          <w:szCs w:val="28"/>
        </w:rPr>
        <w:t xml:space="preserve"> </w:t>
      </w:r>
      <w:r w:rsidRPr="00923C24">
        <w:rPr>
          <w:sz w:val="28"/>
          <w:szCs w:val="28"/>
        </w:rPr>
        <w:t>оплата дополнительных работ, не входящих в круг должностных обязанностей работников учреждений дополнительного образования);</w:t>
      </w:r>
    </w:p>
    <w:p w14:paraId="6F7D055F" w14:textId="77777777" w:rsidR="00C37C22" w:rsidRPr="00923C24" w:rsidRDefault="00C37C22" w:rsidP="00923C2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sz w:val="28"/>
          <w:szCs w:val="28"/>
        </w:rPr>
        <w:t>допущено замещение расходных обязательств областного бюджета расходными обязательствами местного бюджета (0,2 млн рублей);</w:t>
      </w:r>
    </w:p>
    <w:p w14:paraId="2A43EDF2" w14:textId="77777777" w:rsidR="00C37C22" w:rsidRPr="00923C24" w:rsidRDefault="00CD3271" w:rsidP="00923C2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sz w:val="28"/>
          <w:szCs w:val="28"/>
        </w:rPr>
        <w:t xml:space="preserve">установлено </w:t>
      </w:r>
      <w:r w:rsidR="00C37C22" w:rsidRPr="00923C24">
        <w:rPr>
          <w:sz w:val="28"/>
          <w:szCs w:val="28"/>
        </w:rPr>
        <w:t>расходование средств субсидии на финансовое обеспечение выполнения муниципального задания на цели, не связанные с выполнением муниципального задания (0,2 млн рублей);</w:t>
      </w:r>
    </w:p>
    <w:p w14:paraId="0B0C2E11" w14:textId="77777777" w:rsidR="00C37C22" w:rsidRPr="00923C24" w:rsidRDefault="00324732" w:rsidP="00923C24">
      <w:pPr>
        <w:spacing w:after="0" w:line="360" w:lineRule="auto"/>
        <w:ind w:firstLine="709"/>
        <w:jc w:val="both"/>
      </w:pPr>
      <w:r w:rsidRPr="00923C24">
        <w:rPr>
          <w:rFonts w:eastAsia="Times New Roman"/>
          <w:lang w:eastAsia="ru-RU"/>
        </w:rPr>
        <w:t>выявлены</w:t>
      </w:r>
      <w:r w:rsidR="00CF4802" w:rsidRPr="00923C24">
        <w:rPr>
          <w:rFonts w:eastAsia="Times New Roman"/>
          <w:lang w:eastAsia="ru-RU"/>
        </w:rPr>
        <w:t xml:space="preserve"> </w:t>
      </w:r>
      <w:r w:rsidR="00CD3271" w:rsidRPr="00923C24">
        <w:rPr>
          <w:rFonts w:eastAsia="Times New Roman"/>
          <w:lang w:eastAsia="ru-RU"/>
        </w:rPr>
        <w:t>факты нарушени</w:t>
      </w:r>
      <w:r w:rsidR="00595FB8" w:rsidRPr="00923C24">
        <w:rPr>
          <w:rFonts w:eastAsia="Times New Roman"/>
          <w:lang w:eastAsia="ru-RU"/>
        </w:rPr>
        <w:t>й</w:t>
      </w:r>
      <w:r w:rsidR="00C37C22" w:rsidRPr="00923C24">
        <w:t xml:space="preserve"> порядка формирования муниципального задания на оказание муниципальных услуг (выполнение работ)</w:t>
      </w:r>
      <w:r w:rsidR="006E2E22" w:rsidRPr="00923C24">
        <w:t xml:space="preserve"> </w:t>
      </w:r>
      <w:r w:rsidR="006E2E22" w:rsidRPr="00923C24">
        <w:lastRenderedPageBreak/>
        <w:t>муниципальным учреждениям</w:t>
      </w:r>
      <w:r w:rsidR="00595FB8" w:rsidRPr="00923C24">
        <w:t>,</w:t>
      </w:r>
      <w:r w:rsidR="006E2E22" w:rsidRPr="00923C24">
        <w:t xml:space="preserve"> </w:t>
      </w:r>
      <w:r w:rsidR="00595FB8" w:rsidRPr="00923C24">
        <w:t>искажени</w:t>
      </w:r>
      <w:r w:rsidR="006E2E22" w:rsidRPr="00923C24">
        <w:t>я</w:t>
      </w:r>
      <w:r w:rsidR="00595FB8" w:rsidRPr="00923C24">
        <w:t xml:space="preserve"> </w:t>
      </w:r>
      <w:r w:rsidR="006E2E22" w:rsidRPr="00923C24">
        <w:t xml:space="preserve">отчётности </w:t>
      </w:r>
      <w:r w:rsidR="00595FB8" w:rsidRPr="00923C24">
        <w:t>о выполнении установленного муниципального задания</w:t>
      </w:r>
      <w:r w:rsidR="00CD3271" w:rsidRPr="00923C24">
        <w:t xml:space="preserve"> и </w:t>
      </w:r>
      <w:r w:rsidR="00C37C22" w:rsidRPr="00923C24">
        <w:t>др.</w:t>
      </w:r>
    </w:p>
    <w:p w14:paraId="6D4FEAC9" w14:textId="0FA8C034" w:rsidR="00184FD3" w:rsidRPr="00923C24" w:rsidRDefault="002148B9" w:rsidP="00923C24">
      <w:pPr>
        <w:shd w:val="clear" w:color="auto" w:fill="FFFFFF" w:themeFill="background1"/>
        <w:spacing w:after="0" w:line="360" w:lineRule="auto"/>
        <w:ind w:firstLine="709"/>
        <w:jc w:val="both"/>
      </w:pPr>
      <w:r w:rsidRPr="00923C24">
        <w:t xml:space="preserve">Общий объём </w:t>
      </w:r>
      <w:r w:rsidRPr="00923C24">
        <w:rPr>
          <w:iCs/>
        </w:rPr>
        <w:t>нарушений при осуществлении муниципальных закупок</w:t>
      </w:r>
      <w:r w:rsidR="00184FD3" w:rsidRPr="00923C24">
        <w:rPr>
          <w:i/>
        </w:rPr>
        <w:t xml:space="preserve"> </w:t>
      </w:r>
      <w:r w:rsidR="001B3111" w:rsidRPr="00923C24">
        <w:t xml:space="preserve">составил 2,6 млн рублей, </w:t>
      </w:r>
      <w:r w:rsidR="00DB1788" w:rsidRPr="00923C24">
        <w:t>из них</w:t>
      </w:r>
      <w:r w:rsidR="00CF4802" w:rsidRPr="00923C24">
        <w:t xml:space="preserve"> нарушения и недостатки</w:t>
      </w:r>
      <w:r w:rsidR="00DB1788" w:rsidRPr="00923C24">
        <w:t>,</w:t>
      </w:r>
      <w:r w:rsidR="00CF4802" w:rsidRPr="00923C24">
        <w:t xml:space="preserve"> </w:t>
      </w:r>
      <w:r w:rsidR="00DB1788" w:rsidRPr="00923C24">
        <w:t>допущенные</w:t>
      </w:r>
      <w:r w:rsidR="009F2FBB" w:rsidRPr="00923C24">
        <w:t xml:space="preserve"> </w:t>
      </w:r>
      <w:r w:rsidR="00CF4802" w:rsidRPr="00923C24">
        <w:t xml:space="preserve">при планировании закупок, обосновании начальной (максимальной) цены </w:t>
      </w:r>
      <w:r w:rsidR="00DB1788" w:rsidRPr="00923C24">
        <w:t xml:space="preserve">и заключении </w:t>
      </w:r>
      <w:r w:rsidR="00CF4802" w:rsidRPr="00923C24">
        <w:t>контрактов (договоров)</w:t>
      </w:r>
      <w:r w:rsidR="00043A8D" w:rsidRPr="00923C24">
        <w:t xml:space="preserve">, </w:t>
      </w:r>
      <w:r w:rsidR="00DB1788" w:rsidRPr="00923C24">
        <w:t xml:space="preserve">на </w:t>
      </w:r>
      <w:r w:rsidR="00EC7712" w:rsidRPr="00923C24">
        <w:t xml:space="preserve">общую </w:t>
      </w:r>
      <w:r w:rsidR="00DB1788" w:rsidRPr="00923C24">
        <w:t xml:space="preserve">сумму 1,4 млн рублей; </w:t>
      </w:r>
      <w:r w:rsidR="009F2FBB" w:rsidRPr="00923C24">
        <w:t xml:space="preserve">при </w:t>
      </w:r>
      <w:r w:rsidR="00CF4802" w:rsidRPr="00923C24">
        <w:t>исполнени</w:t>
      </w:r>
      <w:r w:rsidR="009F2FBB" w:rsidRPr="00923C24">
        <w:t>и</w:t>
      </w:r>
      <w:r w:rsidR="00CF4802" w:rsidRPr="00923C24">
        <w:t xml:space="preserve"> контракто</w:t>
      </w:r>
      <w:r w:rsidR="009F2FBB" w:rsidRPr="00923C24">
        <w:t>в (договоров)</w:t>
      </w:r>
      <w:r w:rsidR="00DB1788" w:rsidRPr="00923C24">
        <w:t xml:space="preserve">, в том числе в части </w:t>
      </w:r>
      <w:r w:rsidR="00595FB8" w:rsidRPr="00923C24">
        <w:t xml:space="preserve">экспертизы результатов, предусмотренных контрактом (договором), </w:t>
      </w:r>
      <w:r w:rsidR="00EC7712" w:rsidRPr="00923C24">
        <w:t>применения мер ответственности</w:t>
      </w:r>
      <w:r w:rsidR="00DB1788" w:rsidRPr="00923C24">
        <w:t xml:space="preserve"> на </w:t>
      </w:r>
      <w:r w:rsidR="00EC7712" w:rsidRPr="00923C24">
        <w:t xml:space="preserve">общую </w:t>
      </w:r>
      <w:r w:rsidR="00DB1788" w:rsidRPr="00923C24">
        <w:t>сумму 1,2 млн рублей.</w:t>
      </w:r>
    </w:p>
    <w:p w14:paraId="2DEF0C18" w14:textId="77777777" w:rsidR="00AC0908" w:rsidRPr="00923C24" w:rsidRDefault="00AC0908" w:rsidP="00923C24">
      <w:pPr>
        <w:spacing w:after="0" w:line="360" w:lineRule="auto"/>
        <w:ind w:firstLine="709"/>
        <w:jc w:val="both"/>
      </w:pPr>
      <w:r w:rsidRPr="00923C24">
        <w:t>Наименьшую группу нарушений (1,4% от общего количества) выявили</w:t>
      </w:r>
      <w:r w:rsidR="00D70937" w:rsidRPr="00923C24">
        <w:t xml:space="preserve"> </w:t>
      </w:r>
      <w:r w:rsidR="00D70937" w:rsidRPr="00923C24">
        <w:rPr>
          <w:iCs/>
        </w:rPr>
        <w:t>в сфере управления и распоряжения муниципальной собственностью</w:t>
      </w:r>
      <w:r w:rsidRPr="00923C24">
        <w:rPr>
          <w:iCs/>
        </w:rPr>
        <w:t xml:space="preserve"> в части</w:t>
      </w:r>
      <w:r w:rsidRPr="00923C24">
        <w:t xml:space="preserve"> использования муниципального имуществ</w:t>
      </w:r>
      <w:r w:rsidR="00CC738B" w:rsidRPr="00923C24">
        <w:t>а муниципальным автономным учреждением</w:t>
      </w:r>
      <w:r w:rsidR="00EC7712" w:rsidRPr="00923C24">
        <w:t>.</w:t>
      </w:r>
    </w:p>
    <w:p w14:paraId="46AFBDEC" w14:textId="77777777" w:rsidR="00CC738B" w:rsidRPr="00923C24" w:rsidRDefault="00595FB8" w:rsidP="00923C24">
      <w:pPr>
        <w:shd w:val="clear" w:color="auto" w:fill="FFFFFF" w:themeFill="background1"/>
        <w:spacing w:after="0" w:line="360" w:lineRule="auto"/>
        <w:ind w:firstLine="709"/>
        <w:jc w:val="both"/>
      </w:pPr>
      <w:r w:rsidRPr="00923C24">
        <w:t>К</w:t>
      </w:r>
      <w:r w:rsidRPr="00923C24">
        <w:rPr>
          <w:i/>
        </w:rPr>
        <w:t xml:space="preserve"> </w:t>
      </w:r>
      <w:r w:rsidRPr="00923C24">
        <w:rPr>
          <w:iCs/>
        </w:rPr>
        <w:t>иным нарушениям</w:t>
      </w:r>
      <w:r w:rsidRPr="00923C24">
        <w:t xml:space="preserve"> отнесены </w:t>
      </w:r>
      <w:r w:rsidR="00920F6C" w:rsidRPr="00923C24">
        <w:t>выплаты стимулирующего характера (надбавка</w:t>
      </w:r>
      <w:r w:rsidR="00920F6C" w:rsidRPr="00923C24">
        <w:rPr>
          <w:rFonts w:eastAsiaTheme="minorEastAsia"/>
          <w:bCs/>
          <w:kern w:val="2"/>
        </w:rPr>
        <w:t xml:space="preserve"> за интенсивность и высокие результаты, за качество выполняемых работ) в сумме 75,3 млн рублей </w:t>
      </w:r>
      <w:r w:rsidR="000D1465" w:rsidRPr="00923C24">
        <w:t>в нарушение положений муниципальных нормативных правовых актов, регулирующих оплату труда, в отсутствие утверждённого порядка установления выплат</w:t>
      </w:r>
      <w:r w:rsidRPr="00923C24">
        <w:t xml:space="preserve"> в учреждениях</w:t>
      </w:r>
      <w:r w:rsidR="000D1465" w:rsidRPr="00923C24">
        <w:t xml:space="preserve">, </w:t>
      </w:r>
      <w:r w:rsidRPr="00923C24">
        <w:t xml:space="preserve">а также </w:t>
      </w:r>
      <w:r w:rsidR="00920F6C" w:rsidRPr="00923C24">
        <w:t>по недооформленным документам, что создаёт риски признания указанных расходов</w:t>
      </w:r>
      <w:r w:rsidR="000D1465" w:rsidRPr="00923C24">
        <w:rPr>
          <w:rFonts w:eastAsiaTheme="minorEastAsia"/>
          <w:bCs/>
          <w:kern w:val="2"/>
        </w:rPr>
        <w:t xml:space="preserve"> </w:t>
      </w:r>
      <w:r w:rsidR="00920F6C" w:rsidRPr="00923C24">
        <w:rPr>
          <w:rFonts w:eastAsia="Times New Roman"/>
          <w:lang w:eastAsia="ru-RU"/>
        </w:rPr>
        <w:t>необоснованными при установлении фактов недостижения работниками соответствующих показателей и критериев</w:t>
      </w:r>
      <w:r w:rsidR="000D1465" w:rsidRPr="00923C24">
        <w:t>.</w:t>
      </w:r>
    </w:p>
    <w:p w14:paraId="5F15F254" w14:textId="77777777" w:rsidR="00CC738B" w:rsidRPr="00923C24" w:rsidRDefault="00CC738B" w:rsidP="00923C24">
      <w:pPr>
        <w:shd w:val="clear" w:color="auto" w:fill="FFFFFF" w:themeFill="background1"/>
        <w:spacing w:after="0" w:line="360" w:lineRule="auto"/>
        <w:ind w:firstLine="709"/>
        <w:jc w:val="both"/>
      </w:pPr>
      <w:r w:rsidRPr="00923C24">
        <w:t xml:space="preserve">Кроме того, выявлены </w:t>
      </w:r>
      <w:r w:rsidR="00035A51" w:rsidRPr="00923C24">
        <w:t xml:space="preserve">нарушения и </w:t>
      </w:r>
      <w:r w:rsidRPr="00923C24">
        <w:t>недостатки</w:t>
      </w:r>
      <w:r w:rsidR="00035A51" w:rsidRPr="00923C24">
        <w:t xml:space="preserve">, </w:t>
      </w:r>
      <w:r w:rsidRPr="00923C24">
        <w:t>не имеющие стоимостной</w:t>
      </w:r>
      <w:r w:rsidR="00035A51" w:rsidRPr="00923C24">
        <w:t xml:space="preserve"> </w:t>
      </w:r>
      <w:r w:rsidRPr="00923C24">
        <w:t>оценки</w:t>
      </w:r>
      <w:r w:rsidR="00035A51" w:rsidRPr="00923C24">
        <w:t>, но создающие предпосылки и (или) условия для возникновения нарушений в деятельности объектов внешнего муниципального финансового контроля или влекущие риски возникновения иных негативных последствий.</w:t>
      </w:r>
    </w:p>
    <w:p w14:paraId="67FE7A6C" w14:textId="77777777" w:rsidR="005B7DF4" w:rsidRPr="00923C24" w:rsidRDefault="005B7DF4" w:rsidP="00923C24">
      <w:pPr>
        <w:shd w:val="clear" w:color="auto" w:fill="FFFFFF" w:themeFill="background1"/>
        <w:spacing w:after="0" w:line="360" w:lineRule="auto"/>
        <w:ind w:firstLine="709"/>
        <w:jc w:val="both"/>
      </w:pPr>
      <w:r w:rsidRPr="00923C24">
        <w:t xml:space="preserve">Анализ отдельных нарушений в разрезе проведённых мероприятий представлен </w:t>
      </w:r>
      <w:r w:rsidRPr="00923C24">
        <w:rPr>
          <w:shd w:val="clear" w:color="auto" w:fill="FFFFFF" w:themeFill="background1"/>
        </w:rPr>
        <w:t>в разделах 2, 3 Отч</w:t>
      </w:r>
      <w:r w:rsidR="00EC7712" w:rsidRPr="00923C24">
        <w:rPr>
          <w:shd w:val="clear" w:color="auto" w:fill="FFFFFF" w:themeFill="background1"/>
        </w:rPr>
        <w:t>ё</w:t>
      </w:r>
      <w:r w:rsidRPr="00923C24">
        <w:rPr>
          <w:shd w:val="clear" w:color="auto" w:fill="FFFFFF" w:themeFill="background1"/>
        </w:rPr>
        <w:t>та</w:t>
      </w:r>
      <w:r w:rsidRPr="00923C24">
        <w:t>.</w:t>
      </w:r>
    </w:p>
    <w:p w14:paraId="28AB6F61" w14:textId="16F87DE9" w:rsidR="005B7DF4" w:rsidRPr="00923C24" w:rsidRDefault="005B7DF4" w:rsidP="00923C24">
      <w:pPr>
        <w:pStyle w:val="af3"/>
        <w:spacing w:before="0" w:line="360" w:lineRule="auto"/>
      </w:pPr>
      <w:r w:rsidRPr="00923C24">
        <w:t xml:space="preserve">По результатам проведённых </w:t>
      </w:r>
      <w:r w:rsidR="00F10617" w:rsidRPr="00923C24">
        <w:t xml:space="preserve">в 2025 году мероприятий </w:t>
      </w:r>
      <w:r w:rsidR="004B1295" w:rsidRPr="00923C24">
        <w:t xml:space="preserve">для </w:t>
      </w:r>
      <w:r w:rsidR="00F10617" w:rsidRPr="00923C24">
        <w:t xml:space="preserve">принятия надлежащих мер </w:t>
      </w:r>
      <w:r w:rsidR="004B1295" w:rsidRPr="00923C24">
        <w:t xml:space="preserve">в целях устранения выявленных нарушений и недостатков </w:t>
      </w:r>
      <w:r w:rsidRPr="00923C24">
        <w:lastRenderedPageBreak/>
        <w:t xml:space="preserve">было направлено </w:t>
      </w:r>
      <w:r w:rsidR="00F10617" w:rsidRPr="00923C24">
        <w:t>20</w:t>
      </w:r>
      <w:r w:rsidRPr="00923C24">
        <w:t xml:space="preserve"> представлений </w:t>
      </w:r>
      <w:r w:rsidR="00B91F07" w:rsidRPr="00923C24">
        <w:t xml:space="preserve">Контрольно-счётной палаты </w:t>
      </w:r>
      <w:r w:rsidRPr="00923C24">
        <w:t xml:space="preserve">и </w:t>
      </w:r>
      <w:r w:rsidR="00F10617" w:rsidRPr="00923C24">
        <w:t>1</w:t>
      </w:r>
      <w:r w:rsidR="004B6223" w:rsidRPr="00923C24">
        <w:t>6</w:t>
      </w:r>
      <w:r w:rsidR="00A01A7D" w:rsidRPr="00923C24">
        <w:t> </w:t>
      </w:r>
      <w:r w:rsidRPr="00923C24">
        <w:t xml:space="preserve">информационных писем. Отчёты (заключения) по результатам отдельных мероприятий направлялись </w:t>
      </w:r>
      <w:r w:rsidR="00F10617" w:rsidRPr="00923C24">
        <w:t>в</w:t>
      </w:r>
      <w:r w:rsidRPr="00923C24">
        <w:t xml:space="preserve"> Волгодонск</w:t>
      </w:r>
      <w:r w:rsidR="00F10617" w:rsidRPr="00923C24">
        <w:t>ую</w:t>
      </w:r>
      <w:r w:rsidRPr="00923C24">
        <w:t xml:space="preserve"> городск</w:t>
      </w:r>
      <w:r w:rsidR="00F10617" w:rsidRPr="00923C24">
        <w:t>ую</w:t>
      </w:r>
      <w:r w:rsidRPr="00923C24">
        <w:t xml:space="preserve"> Дум</w:t>
      </w:r>
      <w:r w:rsidR="00F10617" w:rsidRPr="00923C24">
        <w:t>у</w:t>
      </w:r>
      <w:r w:rsidRPr="00923C24">
        <w:t xml:space="preserve"> и Администраци</w:t>
      </w:r>
      <w:r w:rsidR="00F10617" w:rsidRPr="00923C24">
        <w:t>ю</w:t>
      </w:r>
      <w:r w:rsidRPr="00923C24">
        <w:t xml:space="preserve"> города</w:t>
      </w:r>
      <w:r w:rsidR="00F10617" w:rsidRPr="00923C24">
        <w:t xml:space="preserve"> Волгодонска</w:t>
      </w:r>
      <w:r w:rsidRPr="00923C24">
        <w:t>.</w:t>
      </w:r>
    </w:p>
    <w:p w14:paraId="53DCB687" w14:textId="77777777" w:rsidR="00035A51" w:rsidRPr="00923C24" w:rsidRDefault="005B7DF4" w:rsidP="00923C24">
      <w:pPr>
        <w:shd w:val="clear" w:color="auto" w:fill="FFFFFF" w:themeFill="background1"/>
        <w:suppressAutoHyphens/>
        <w:spacing w:after="0" w:line="360" w:lineRule="auto"/>
        <w:ind w:firstLine="709"/>
        <w:jc w:val="both"/>
      </w:pPr>
      <w:r w:rsidRPr="00923C24">
        <w:t>Отчёты (заключения), представления и информационные письма содержали</w:t>
      </w:r>
      <w:r w:rsidR="004623FD" w:rsidRPr="00923C24">
        <w:t xml:space="preserve"> </w:t>
      </w:r>
      <w:r w:rsidR="00901131" w:rsidRPr="00923C24">
        <w:t>239</w:t>
      </w:r>
      <w:r w:rsidR="00035A51" w:rsidRPr="00923C24">
        <w:t xml:space="preserve"> </w:t>
      </w:r>
      <w:r w:rsidRPr="00923C24">
        <w:t>предложени</w:t>
      </w:r>
      <w:r w:rsidR="00901131" w:rsidRPr="00923C24">
        <w:t>й</w:t>
      </w:r>
      <w:r w:rsidRPr="00923C24">
        <w:t xml:space="preserve"> (рекомендаци</w:t>
      </w:r>
      <w:r w:rsidR="00901131" w:rsidRPr="00923C24">
        <w:t>й</w:t>
      </w:r>
      <w:r w:rsidRPr="00923C24">
        <w:t>) по итогам контрольных и экспертно-аналитических мероприятий</w:t>
      </w:r>
      <w:r w:rsidR="00035A51" w:rsidRPr="00923C24">
        <w:t>.</w:t>
      </w:r>
      <w:r w:rsidRPr="00923C24">
        <w:t xml:space="preserve"> </w:t>
      </w:r>
    </w:p>
    <w:p w14:paraId="55532E29" w14:textId="77777777" w:rsidR="004F63EC" w:rsidRPr="00923C24" w:rsidRDefault="004F63EC" w:rsidP="00923C24">
      <w:pPr>
        <w:shd w:val="clear" w:color="auto" w:fill="FFFFFF" w:themeFill="background1"/>
        <w:suppressAutoHyphens/>
        <w:spacing w:after="0" w:line="360" w:lineRule="auto"/>
        <w:ind w:firstLine="709"/>
        <w:jc w:val="both"/>
      </w:pPr>
      <w:r w:rsidRPr="00923C24">
        <w:t>В течение 2025 года на основании материалов, поступивших от объектов контрольных и экспертно-аналитических мероприятий, органов местного самоуправления и органов Администрации города, Палатой осуществлялся анализ мер, принятых в целях устранения нарушений и недостатков, отражённых в актах, отчётах (заключениях) и представлениях Контрольно-счётной палаты,</w:t>
      </w:r>
      <w:r w:rsidR="00E15381" w:rsidRPr="00923C24">
        <w:t xml:space="preserve"> </w:t>
      </w:r>
      <w:r w:rsidRPr="00923C24">
        <w:t>в том числе в предыдущие годы.</w:t>
      </w:r>
    </w:p>
    <w:p w14:paraId="731EC1EB" w14:textId="0C64E673" w:rsidR="007C3731" w:rsidRPr="00923C24" w:rsidRDefault="002370D3" w:rsidP="00923C24">
      <w:pPr>
        <w:shd w:val="clear" w:color="auto" w:fill="FFFFFF" w:themeFill="background1"/>
        <w:suppressAutoHyphens/>
        <w:spacing w:after="0" w:line="360" w:lineRule="auto"/>
        <w:ind w:firstLine="709"/>
        <w:jc w:val="both"/>
      </w:pPr>
      <w:r w:rsidRPr="00923C24">
        <w:rPr>
          <w:rFonts w:eastAsia="Times New Roman"/>
          <w:lang w:eastAsia="ru-RU"/>
        </w:rPr>
        <w:t xml:space="preserve">На момент подготовки отчёта объектами контроля приняты меры в отношении </w:t>
      </w:r>
      <w:r w:rsidR="00EB323C" w:rsidRPr="00923C24">
        <w:rPr>
          <w:rFonts w:eastAsia="Times New Roman"/>
          <w:lang w:eastAsia="ru-RU"/>
        </w:rPr>
        <w:t xml:space="preserve">274 </w:t>
      </w:r>
      <w:r w:rsidR="006D5487" w:rsidRPr="00923C24">
        <w:rPr>
          <w:rFonts w:eastAsia="Times New Roman"/>
          <w:lang w:eastAsia="ru-RU"/>
        </w:rPr>
        <w:t xml:space="preserve">фактов </w:t>
      </w:r>
      <w:r w:rsidRPr="00923C24">
        <w:rPr>
          <w:rFonts w:eastAsia="Times New Roman"/>
          <w:lang w:eastAsia="ru-RU"/>
        </w:rPr>
        <w:t xml:space="preserve">нарушений </w:t>
      </w:r>
      <w:r w:rsidR="006E71C7" w:rsidRPr="00923C24">
        <w:rPr>
          <w:rFonts w:eastAsia="Times New Roman"/>
          <w:lang w:eastAsia="ru-RU"/>
        </w:rPr>
        <w:t xml:space="preserve">и недостатков </w:t>
      </w:r>
      <w:r w:rsidRPr="00923C24">
        <w:rPr>
          <w:rFonts w:eastAsia="Times New Roman"/>
          <w:lang w:eastAsia="ru-RU"/>
        </w:rPr>
        <w:t>на общую сумму</w:t>
      </w:r>
      <w:r w:rsidR="00EB323C" w:rsidRPr="00923C24">
        <w:rPr>
          <w:rFonts w:eastAsia="Times New Roman"/>
          <w:lang w:eastAsia="ru-RU"/>
        </w:rPr>
        <w:t xml:space="preserve"> 938,</w:t>
      </w:r>
      <w:r w:rsidR="00EB323C" w:rsidRPr="00923C24">
        <w:t xml:space="preserve">4 млн рублей, из них нарушения, выявленные в 2025 году, – </w:t>
      </w:r>
      <w:r w:rsidRPr="00923C24">
        <w:t>757</w:t>
      </w:r>
      <w:r w:rsidRPr="00923C24">
        <w:rPr>
          <w:rFonts w:eastAsia="Times New Roman"/>
          <w:lang w:eastAsia="ru-RU"/>
        </w:rPr>
        <w:t>,8 млн</w:t>
      </w:r>
      <w:r w:rsidRPr="00923C24">
        <w:t> рублей</w:t>
      </w:r>
      <w:r w:rsidR="003A3E41" w:rsidRPr="00923C24">
        <w:t>. Прекращены (устранены) нарушения, выявленные в</w:t>
      </w:r>
      <w:r w:rsidR="00507243" w:rsidRPr="00923C24">
        <w:t> </w:t>
      </w:r>
      <w:r w:rsidR="003A3E41" w:rsidRPr="00923C24">
        <w:t>2024</w:t>
      </w:r>
      <w:r w:rsidR="00507243" w:rsidRPr="00923C24">
        <w:t> </w:t>
      </w:r>
      <w:r w:rsidR="003A3E41" w:rsidRPr="00923C24">
        <w:t>году, на сумму 180,6</w:t>
      </w:r>
      <w:r w:rsidR="003A3E41" w:rsidRPr="00923C24">
        <w:rPr>
          <w:rFonts w:eastAsia="Times New Roman"/>
          <w:lang w:eastAsia="ru-RU"/>
        </w:rPr>
        <w:t> млн</w:t>
      </w:r>
      <w:r w:rsidR="003A3E41" w:rsidRPr="00923C24">
        <w:t> рублей.</w:t>
      </w:r>
    </w:p>
    <w:p w14:paraId="7E024B34" w14:textId="70DA927E" w:rsidR="007758D6" w:rsidRPr="00923C24" w:rsidRDefault="007C3731" w:rsidP="00923C24">
      <w:pPr>
        <w:shd w:val="clear" w:color="auto" w:fill="FFFFFF" w:themeFill="background1"/>
        <w:suppressAutoHyphens/>
        <w:spacing w:after="0" w:line="360" w:lineRule="auto"/>
        <w:ind w:firstLine="709"/>
        <w:jc w:val="both"/>
      </w:pPr>
      <w:r w:rsidRPr="00923C24">
        <w:t>У</w:t>
      </w:r>
      <w:r w:rsidR="00512A25" w:rsidRPr="00923C24">
        <w:t xml:space="preserve">странены (прекращены) нарушения </w:t>
      </w:r>
      <w:r w:rsidR="006E71C7" w:rsidRPr="00923C24">
        <w:t>порядка ведения бухгалтерского уч</w:t>
      </w:r>
      <w:r w:rsidR="00EC7712" w:rsidRPr="00923C24">
        <w:t>ё</w:t>
      </w:r>
      <w:r w:rsidR="006E71C7" w:rsidRPr="00923C24">
        <w:t xml:space="preserve">та, </w:t>
      </w:r>
      <w:r w:rsidR="00512A25" w:rsidRPr="00923C24">
        <w:t xml:space="preserve">нарушения и недостатки при </w:t>
      </w:r>
      <w:r w:rsidR="006E71C7" w:rsidRPr="00923C24">
        <w:t>составлени</w:t>
      </w:r>
      <w:r w:rsidR="00512A25" w:rsidRPr="00923C24">
        <w:t>и</w:t>
      </w:r>
      <w:r w:rsidR="006E71C7" w:rsidRPr="00923C24">
        <w:t xml:space="preserve"> и представлени</w:t>
      </w:r>
      <w:r w:rsidR="00512A25" w:rsidRPr="00923C24">
        <w:t>и</w:t>
      </w:r>
      <w:r w:rsidR="006E71C7" w:rsidRPr="00923C24">
        <w:t xml:space="preserve"> бухгалтерской (финансовой) отчётности</w:t>
      </w:r>
      <w:r w:rsidR="00EB323C" w:rsidRPr="00923C24">
        <w:t>, выявленные в отчётном году</w:t>
      </w:r>
      <w:r w:rsidR="001A631B" w:rsidRPr="00923C24">
        <w:t xml:space="preserve">; проведены организационно-штатные мероприятия, </w:t>
      </w:r>
      <w:r w:rsidR="00390E1D" w:rsidRPr="00923C24">
        <w:t xml:space="preserve">устранены (прекращены) </w:t>
      </w:r>
      <w:r w:rsidR="0042063C" w:rsidRPr="00923C24">
        <w:t>нарушения порядка и условий оплаты труда</w:t>
      </w:r>
      <w:r w:rsidR="00390E1D" w:rsidRPr="00923C24">
        <w:t>, законодательства о контрактной системе и др.</w:t>
      </w:r>
      <w:r w:rsidR="001A631B" w:rsidRPr="00923C24">
        <w:t xml:space="preserve"> </w:t>
      </w:r>
    </w:p>
    <w:p w14:paraId="390C0D64" w14:textId="77777777" w:rsidR="004C66D8" w:rsidRPr="00923C24" w:rsidRDefault="007758D6" w:rsidP="00923C24">
      <w:pPr>
        <w:spacing w:after="0" w:line="360" w:lineRule="auto"/>
        <w:ind w:firstLine="709"/>
        <w:jc w:val="both"/>
      </w:pPr>
      <w:r w:rsidRPr="00923C24">
        <w:t xml:space="preserve">В целях </w:t>
      </w:r>
      <w:r w:rsidR="00390E1D" w:rsidRPr="00923C24">
        <w:t xml:space="preserve">реализации предложений (рекомендаций) Палаты, </w:t>
      </w:r>
      <w:r w:rsidRPr="00923C24">
        <w:t xml:space="preserve">совершенствования </w:t>
      </w:r>
      <w:r w:rsidR="00EC7712" w:rsidRPr="00923C24">
        <w:t xml:space="preserve">нормативных </w:t>
      </w:r>
      <w:r w:rsidRPr="00923C24">
        <w:t>правовых актов, приведения их в соответствие с действующим законодательством</w:t>
      </w:r>
      <w:r w:rsidR="00BD4994" w:rsidRPr="00923C24">
        <w:t>, предотвращения</w:t>
      </w:r>
      <w:r w:rsidRPr="00923C24">
        <w:t xml:space="preserve"> </w:t>
      </w:r>
      <w:r w:rsidR="00BD4994" w:rsidRPr="00923C24">
        <w:t>негативных последствий для бюджета города</w:t>
      </w:r>
      <w:r w:rsidRPr="00923C24">
        <w:t xml:space="preserve"> принято </w:t>
      </w:r>
      <w:r w:rsidR="00963274" w:rsidRPr="00923C24">
        <w:t>40</w:t>
      </w:r>
      <w:r w:rsidR="004C66D8" w:rsidRPr="00923C24">
        <w:t xml:space="preserve"> правовых акт</w:t>
      </w:r>
      <w:r w:rsidRPr="00923C24">
        <w:t>ов</w:t>
      </w:r>
      <w:r w:rsidR="004C66D8" w:rsidRPr="00923C24">
        <w:t xml:space="preserve"> различного уровня:</w:t>
      </w:r>
    </w:p>
    <w:p w14:paraId="1E6A86C7" w14:textId="77777777" w:rsidR="004C66D8" w:rsidRPr="00923C24" w:rsidRDefault="007758D6" w:rsidP="00923C24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uppressAutoHyphens/>
        <w:spacing w:after="0" w:line="360" w:lineRule="auto"/>
        <w:ind w:left="709" w:firstLine="0"/>
        <w:contextualSpacing w:val="0"/>
        <w:jc w:val="both"/>
      </w:pPr>
      <w:r w:rsidRPr="00923C24">
        <w:t xml:space="preserve">2 </w:t>
      </w:r>
      <w:r w:rsidR="00963274" w:rsidRPr="00923C24">
        <w:t>решения</w:t>
      </w:r>
      <w:r w:rsidRPr="00923C24">
        <w:t xml:space="preserve"> </w:t>
      </w:r>
      <w:r w:rsidR="00963274" w:rsidRPr="00923C24">
        <w:t xml:space="preserve">и 2 распоряжения </w:t>
      </w:r>
      <w:r w:rsidR="004C66D8" w:rsidRPr="00923C24">
        <w:t>Волгодонской городской Думы;</w:t>
      </w:r>
    </w:p>
    <w:p w14:paraId="77C144C6" w14:textId="77777777" w:rsidR="004C66D8" w:rsidRPr="00923C24" w:rsidRDefault="00963274" w:rsidP="00923C24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uppressAutoHyphens/>
        <w:spacing w:after="0" w:line="360" w:lineRule="auto"/>
        <w:ind w:left="-142" w:firstLine="851"/>
        <w:contextualSpacing w:val="0"/>
        <w:jc w:val="both"/>
      </w:pPr>
      <w:r w:rsidRPr="00923C24">
        <w:lastRenderedPageBreak/>
        <w:t>10</w:t>
      </w:r>
      <w:r w:rsidR="007758D6" w:rsidRPr="00923C24">
        <w:t xml:space="preserve"> постановлений и </w:t>
      </w:r>
      <w:r w:rsidRPr="00923C24">
        <w:t xml:space="preserve">1 </w:t>
      </w:r>
      <w:r w:rsidR="004C66D8" w:rsidRPr="00923C24">
        <w:t>распоряжени</w:t>
      </w:r>
      <w:r w:rsidRPr="00923C24">
        <w:t>е</w:t>
      </w:r>
      <w:r w:rsidR="004C66D8" w:rsidRPr="00923C24">
        <w:t xml:space="preserve"> Администрации города;</w:t>
      </w:r>
    </w:p>
    <w:p w14:paraId="4C7860E1" w14:textId="77777777" w:rsidR="007758D6" w:rsidRPr="00923C24" w:rsidRDefault="007758D6" w:rsidP="00923C24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uppressAutoHyphens/>
        <w:spacing w:after="0" w:line="360" w:lineRule="auto"/>
        <w:ind w:left="-142" w:firstLine="851"/>
        <w:contextualSpacing w:val="0"/>
        <w:jc w:val="both"/>
      </w:pPr>
      <w:r w:rsidRPr="00923C24">
        <w:t>1 приказ Финуправления города Волгодонска;</w:t>
      </w:r>
    </w:p>
    <w:p w14:paraId="412988CE" w14:textId="77777777" w:rsidR="000D60A9" w:rsidRPr="00923C24" w:rsidRDefault="000D60A9" w:rsidP="00923C24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uppressAutoHyphens/>
        <w:spacing w:after="0" w:line="360" w:lineRule="auto"/>
        <w:ind w:left="-142" w:firstLine="851"/>
        <w:contextualSpacing w:val="0"/>
        <w:jc w:val="both"/>
      </w:pPr>
      <w:r w:rsidRPr="00923C24">
        <w:t>1 приказ и 1 распоряжение КУИ города Волгодонска;</w:t>
      </w:r>
    </w:p>
    <w:p w14:paraId="71722458" w14:textId="450106A6" w:rsidR="004C66D8" w:rsidRPr="00923C24" w:rsidRDefault="000D60A9" w:rsidP="00923C24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uppressAutoHyphens/>
        <w:spacing w:after="0" w:line="360" w:lineRule="auto"/>
        <w:ind w:left="709" w:firstLine="0"/>
        <w:jc w:val="both"/>
      </w:pPr>
      <w:r w:rsidRPr="00923C24">
        <w:t>4</w:t>
      </w:r>
      <w:r w:rsidR="004C66D8" w:rsidRPr="00923C24">
        <w:t xml:space="preserve"> приказ</w:t>
      </w:r>
      <w:r w:rsidR="007758D6" w:rsidRPr="00923C24">
        <w:t>а</w:t>
      </w:r>
      <w:r w:rsidR="004C66D8" w:rsidRPr="00923C24">
        <w:t xml:space="preserve"> Управления образования г.</w:t>
      </w:r>
      <w:r w:rsidR="0063110F" w:rsidRPr="00923C24">
        <w:t> </w:t>
      </w:r>
      <w:r w:rsidR="004C66D8" w:rsidRPr="00923C24">
        <w:t>Волгодонска;</w:t>
      </w:r>
    </w:p>
    <w:p w14:paraId="42E9382F" w14:textId="77777777" w:rsidR="004C66D8" w:rsidRPr="00923C24" w:rsidRDefault="004C66D8" w:rsidP="00923C24">
      <w:pPr>
        <w:pStyle w:val="a5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uppressAutoHyphens/>
        <w:spacing w:after="0" w:line="360" w:lineRule="auto"/>
        <w:ind w:left="709" w:firstLine="0"/>
        <w:jc w:val="both"/>
      </w:pPr>
      <w:r w:rsidRPr="00923C24">
        <w:t>1</w:t>
      </w:r>
      <w:r w:rsidR="000D60A9" w:rsidRPr="00923C24">
        <w:t>8</w:t>
      </w:r>
      <w:r w:rsidRPr="00923C24">
        <w:t xml:space="preserve"> локальных актов учреждений.</w:t>
      </w:r>
    </w:p>
    <w:p w14:paraId="081D326D" w14:textId="77777777" w:rsidR="004C66D8" w:rsidRPr="00923C24" w:rsidRDefault="004C66D8" w:rsidP="00923C24">
      <w:pPr>
        <w:shd w:val="clear" w:color="auto" w:fill="FFFFFF" w:themeFill="background1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Наиболее актуальными вопросами нормативно-правового регулирования указанных актов являлись:</w:t>
      </w:r>
    </w:p>
    <w:p w14:paraId="632440C9" w14:textId="77777777" w:rsidR="00B91F07" w:rsidRPr="00923C24" w:rsidRDefault="00B91F07" w:rsidP="00923C24">
      <w:pPr>
        <w:shd w:val="clear" w:color="auto" w:fill="FFFFFF" w:themeFill="background1"/>
        <w:spacing w:after="0" w:line="360" w:lineRule="auto"/>
        <w:ind w:firstLine="709"/>
        <w:jc w:val="both"/>
        <w:rPr>
          <w:shd w:val="clear" w:color="auto" w:fill="FFFFFF"/>
        </w:rPr>
      </w:pPr>
      <w:r w:rsidRPr="00923C24">
        <w:rPr>
          <w:shd w:val="clear" w:color="auto" w:fill="FFFFFF"/>
        </w:rPr>
        <w:t>совершенствование правового обеспечения исполнения полномочий в области гражданской обороны и защиты населения на территории города Волгодонска;</w:t>
      </w:r>
    </w:p>
    <w:p w14:paraId="00D639E9" w14:textId="77777777" w:rsidR="000D60A9" w:rsidRPr="00923C24" w:rsidRDefault="000D60A9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t xml:space="preserve">вопросы, связанные с </w:t>
      </w:r>
      <w:r w:rsidRPr="00923C24">
        <w:rPr>
          <w:rFonts w:eastAsia="Times New Roman"/>
          <w:lang w:eastAsia="ru-RU"/>
        </w:rPr>
        <w:t>размещением нестационарных торговых объектов на территории города;</w:t>
      </w:r>
    </w:p>
    <w:p w14:paraId="35785FC9" w14:textId="77777777" w:rsidR="00390E1D" w:rsidRPr="00923C24" w:rsidRDefault="00390E1D" w:rsidP="00923C24">
      <w:pPr>
        <w:shd w:val="clear" w:color="auto" w:fill="FFFFFF" w:themeFill="background1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изменение положения о порядке назначения и выплаты мер социальной поддержки в целях привлечения врачей-специалистов в государственные медицинские организации, а также административного регламента оказания указанной муниципальной услуги;</w:t>
      </w:r>
    </w:p>
    <w:p w14:paraId="65FF6814" w14:textId="77777777" w:rsidR="000D60A9" w:rsidRPr="00923C24" w:rsidRDefault="000D60A9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утверждение порядк</w:t>
      </w:r>
      <w:r w:rsidR="00927C38" w:rsidRPr="00923C24">
        <w:rPr>
          <w:rFonts w:eastAsia="Times New Roman"/>
          <w:lang w:eastAsia="ru-RU"/>
        </w:rPr>
        <w:t>ов</w:t>
      </w:r>
      <w:r w:rsidRPr="00923C24">
        <w:rPr>
          <w:rFonts w:eastAsia="Times New Roman"/>
          <w:lang w:eastAsia="ru-RU"/>
        </w:rPr>
        <w:t xml:space="preserve"> проведения проверок сохранности и использования по назначению муниципального имущества муниципальными предприятиями и учреждениями</w:t>
      </w:r>
      <w:r w:rsidR="00927C38" w:rsidRPr="00923C24">
        <w:rPr>
          <w:rFonts w:eastAsia="Times New Roman"/>
          <w:lang w:eastAsia="ru-RU"/>
        </w:rPr>
        <w:t>, проведения контроля и мониторинга выполнения объёма и качества муниципальных заданий;</w:t>
      </w:r>
    </w:p>
    <w:p w14:paraId="1248A634" w14:textId="77777777" w:rsidR="000D60A9" w:rsidRPr="00923C24" w:rsidRDefault="007758D6" w:rsidP="00923C24">
      <w:pPr>
        <w:shd w:val="clear" w:color="auto" w:fill="FFFFFF" w:themeFill="background1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внесение изменени</w:t>
      </w:r>
      <w:r w:rsidR="000D60A9" w:rsidRPr="00923C24">
        <w:rPr>
          <w:rFonts w:eastAsia="Times New Roman"/>
          <w:lang w:eastAsia="ru-RU"/>
        </w:rPr>
        <w:t>й</w:t>
      </w:r>
      <w:r w:rsidRPr="00923C24">
        <w:rPr>
          <w:rFonts w:eastAsia="Times New Roman"/>
          <w:lang w:eastAsia="ru-RU"/>
        </w:rPr>
        <w:t xml:space="preserve"> в методику планирования бюджетных ассигнований местно</w:t>
      </w:r>
      <w:r w:rsidR="000D60A9" w:rsidRPr="00923C24">
        <w:rPr>
          <w:rFonts w:eastAsia="Times New Roman"/>
          <w:lang w:eastAsia="ru-RU"/>
        </w:rPr>
        <w:t>го бюджета</w:t>
      </w:r>
      <w:r w:rsidR="00927C38" w:rsidRPr="00923C24">
        <w:rPr>
          <w:rFonts w:eastAsia="Times New Roman"/>
          <w:lang w:eastAsia="ru-RU"/>
        </w:rPr>
        <w:t xml:space="preserve"> и в </w:t>
      </w:r>
      <w:r w:rsidR="000D60A9" w:rsidRPr="00923C24">
        <w:rPr>
          <w:rFonts w:eastAsia="Times New Roman"/>
          <w:lang w:eastAsia="ru-RU"/>
        </w:rPr>
        <w:t>положение о порядке формирования перечня налоговых расходов муниципального образования;</w:t>
      </w:r>
    </w:p>
    <w:p w14:paraId="081CD1B1" w14:textId="77777777" w:rsidR="007758D6" w:rsidRPr="00923C24" w:rsidRDefault="007758D6" w:rsidP="00923C24">
      <w:pPr>
        <w:shd w:val="clear" w:color="auto" w:fill="FFFFFF" w:themeFill="background1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внесение изменений в муниципальн</w:t>
      </w:r>
      <w:r w:rsidR="00BD5EDC" w:rsidRPr="00923C24">
        <w:rPr>
          <w:rFonts w:eastAsia="Times New Roman"/>
          <w:lang w:eastAsia="ru-RU"/>
        </w:rPr>
        <w:t xml:space="preserve">ые программы города Волгодонска </w:t>
      </w:r>
      <w:r w:rsidRPr="00923C24">
        <w:rPr>
          <w:rFonts w:eastAsia="Times New Roman"/>
          <w:lang w:eastAsia="ru-RU"/>
        </w:rPr>
        <w:t>и др.</w:t>
      </w:r>
    </w:p>
    <w:p w14:paraId="54A51AA3" w14:textId="77777777" w:rsidR="004A079E" w:rsidRPr="00923C24" w:rsidRDefault="004A079E" w:rsidP="00923C24">
      <w:pPr>
        <w:shd w:val="clear" w:color="auto" w:fill="FFFFFF" w:themeFill="background1"/>
        <w:suppressAutoHyphens/>
        <w:spacing w:after="0" w:line="360" w:lineRule="auto"/>
        <w:ind w:firstLine="709"/>
        <w:jc w:val="both"/>
      </w:pPr>
      <w:r w:rsidRPr="00923C24">
        <w:t>К дисциплинарной ответственности привлечены 3 работника объектов контроля.</w:t>
      </w:r>
    </w:p>
    <w:p w14:paraId="5CFBC6EA" w14:textId="768237C8" w:rsidR="00D55E95" w:rsidRPr="00923C24" w:rsidRDefault="00D55E95" w:rsidP="00923C24">
      <w:pPr>
        <w:spacing w:after="0" w:line="360" w:lineRule="auto"/>
        <w:ind w:firstLine="709"/>
        <w:jc w:val="both"/>
      </w:pPr>
      <w:r w:rsidRPr="00923C24">
        <w:t xml:space="preserve">В рамках реализации положений законодательства об административных правонарушениях по факту </w:t>
      </w:r>
      <w:r w:rsidRPr="00923C24">
        <w:rPr>
          <w:shd w:val="clear" w:color="auto" w:fill="FFFFFF"/>
        </w:rPr>
        <w:t xml:space="preserve">нарушения требований к бухгалтерской (финансовой) отчётности </w:t>
      </w:r>
      <w:r w:rsidRPr="00923C24">
        <w:t xml:space="preserve">составлено 3 протокола об </w:t>
      </w:r>
      <w:r w:rsidRPr="00923C24">
        <w:lastRenderedPageBreak/>
        <w:t>административных правонарушениях, предусмотренных частями 3, 4 статьи 15.15.6 Кодекса об административных правонарушениях. По результатам рассмотрения протоколов судебными инстанциями вынесены постановления о назначении административного наказания в виде штрафа в сумме 5,0 тыс.</w:t>
      </w:r>
      <w:r w:rsidR="00D81292" w:rsidRPr="00923C24">
        <w:t> </w:t>
      </w:r>
      <w:r w:rsidRPr="00923C24">
        <w:t>рублей (оплачено) и предупреждения двум должностным лицам.</w:t>
      </w:r>
    </w:p>
    <w:p w14:paraId="420AE7D5" w14:textId="7A8EAC16" w:rsidR="00963274" w:rsidRPr="00923C24" w:rsidRDefault="00963274" w:rsidP="00923C24">
      <w:pPr>
        <w:shd w:val="clear" w:color="auto" w:fill="FFFFFF" w:themeFill="background1"/>
        <w:suppressAutoHyphens/>
        <w:spacing w:after="0" w:line="360" w:lineRule="auto"/>
        <w:ind w:firstLine="709"/>
        <w:jc w:val="both"/>
      </w:pPr>
      <w:r w:rsidRPr="00923C24">
        <w:t xml:space="preserve">В полном объёме исполнены и сняты с контроля 13 представлений, </w:t>
      </w:r>
      <w:r w:rsidR="00BD5EDC" w:rsidRPr="00923C24">
        <w:t xml:space="preserve">в том числе </w:t>
      </w:r>
      <w:r w:rsidRPr="00923C24">
        <w:t>4 из 6</w:t>
      </w:r>
      <w:r w:rsidR="00927C38" w:rsidRPr="00923C24">
        <w:t>, которые</w:t>
      </w:r>
      <w:r w:rsidRPr="00923C24">
        <w:t xml:space="preserve"> наход</w:t>
      </w:r>
      <w:r w:rsidR="00927C38" w:rsidRPr="00923C24">
        <w:t>ились</w:t>
      </w:r>
      <w:r w:rsidRPr="00923C24">
        <w:t xml:space="preserve"> на контроле Палаты на начало 2025</w:t>
      </w:r>
      <w:r w:rsidR="001F1701" w:rsidRPr="00923C24">
        <w:t> </w:t>
      </w:r>
      <w:r w:rsidRPr="00923C24">
        <w:t>года. Одно представление, внесённое в 2024 году, снято с контроля в связи с реорганизацией</w:t>
      </w:r>
      <w:r w:rsidR="00927C38" w:rsidRPr="00923C24">
        <w:t xml:space="preserve"> муниципального унитарного предприятия.</w:t>
      </w:r>
    </w:p>
    <w:p w14:paraId="376CB4A4" w14:textId="62FEB70B" w:rsidR="004A079E" w:rsidRPr="00923C24" w:rsidRDefault="00C949FA" w:rsidP="00923C24">
      <w:pPr>
        <w:shd w:val="clear" w:color="auto" w:fill="FFFFFF" w:themeFill="background1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На конец </w:t>
      </w:r>
      <w:r w:rsidR="004A079E" w:rsidRPr="00923C24">
        <w:rPr>
          <w:rFonts w:eastAsia="Times New Roman"/>
          <w:lang w:eastAsia="ru-RU"/>
        </w:rPr>
        <w:t>отчётного периода на контроле Палаты остаются 1</w:t>
      </w:r>
      <w:r w:rsidR="00927C38" w:rsidRPr="00923C24">
        <w:rPr>
          <w:rFonts w:eastAsia="Times New Roman"/>
          <w:lang w:eastAsia="ru-RU"/>
        </w:rPr>
        <w:t>3</w:t>
      </w:r>
      <w:r w:rsidR="00971264" w:rsidRPr="00923C24">
        <w:rPr>
          <w:rFonts w:eastAsia="Times New Roman"/>
          <w:lang w:eastAsia="ru-RU"/>
        </w:rPr>
        <w:t> </w:t>
      </w:r>
      <w:r w:rsidR="004A079E" w:rsidRPr="00923C24">
        <w:rPr>
          <w:rFonts w:eastAsia="Times New Roman"/>
          <w:lang w:eastAsia="ru-RU"/>
        </w:rPr>
        <w:t>представлений</w:t>
      </w:r>
      <w:r w:rsidR="00927C38" w:rsidRPr="00923C24">
        <w:rPr>
          <w:rFonts w:eastAsia="Times New Roman"/>
          <w:lang w:eastAsia="ru-RU"/>
        </w:rPr>
        <w:t>, из них 12</w:t>
      </w:r>
      <w:r w:rsidR="004A079E" w:rsidRPr="00923C24">
        <w:rPr>
          <w:rFonts w:eastAsia="Times New Roman"/>
          <w:lang w:eastAsia="ru-RU"/>
        </w:rPr>
        <w:t xml:space="preserve"> по итогам мероприятий, завершённых в </w:t>
      </w:r>
      <w:r w:rsidR="00927C38" w:rsidRPr="00923C24">
        <w:rPr>
          <w:rFonts w:eastAsia="Times New Roman"/>
          <w:lang w:eastAsia="ru-RU"/>
        </w:rPr>
        <w:t xml:space="preserve">декабре </w:t>
      </w:r>
      <w:r w:rsidR="004A079E" w:rsidRPr="00923C24">
        <w:rPr>
          <w:rFonts w:eastAsia="Times New Roman"/>
          <w:lang w:eastAsia="ru-RU"/>
        </w:rPr>
        <w:t>2025 год</w:t>
      </w:r>
      <w:r w:rsidR="00927C38" w:rsidRPr="00923C24">
        <w:rPr>
          <w:rFonts w:eastAsia="Times New Roman"/>
          <w:lang w:eastAsia="ru-RU"/>
        </w:rPr>
        <w:t>а</w:t>
      </w:r>
      <w:r w:rsidR="004A079E" w:rsidRPr="00923C24">
        <w:rPr>
          <w:rFonts w:eastAsia="Times New Roman"/>
          <w:lang w:eastAsia="ru-RU"/>
        </w:rPr>
        <w:t>.</w:t>
      </w:r>
    </w:p>
    <w:p w14:paraId="605ABE62" w14:textId="6D09D16E" w:rsidR="005B7DF4" w:rsidRPr="00923C24" w:rsidRDefault="00D55E95" w:rsidP="00923C24">
      <w:pPr>
        <w:shd w:val="clear" w:color="auto" w:fill="FFFFFF" w:themeFill="background1"/>
        <w:spacing w:after="0" w:line="360" w:lineRule="auto"/>
        <w:ind w:firstLine="709"/>
        <w:jc w:val="both"/>
      </w:pPr>
      <w:r w:rsidRPr="00923C24">
        <w:t xml:space="preserve">В соответствии с </w:t>
      </w:r>
      <w:r w:rsidR="00082633" w:rsidRPr="00923C24">
        <w:t>пу</w:t>
      </w:r>
      <w:r w:rsidRPr="00923C24">
        <w:t>нкт</w:t>
      </w:r>
      <w:r w:rsidR="00082633" w:rsidRPr="00923C24">
        <w:t>ом</w:t>
      </w:r>
      <w:r w:rsidRPr="00923C24">
        <w:t xml:space="preserve"> 9 части 1 статьи 8 Положения о Контрольно-счётной палате города Волгодонска </w:t>
      </w:r>
      <w:r w:rsidR="00082633" w:rsidRPr="00923C24">
        <w:t>и</w:t>
      </w:r>
      <w:r w:rsidR="005B7DF4" w:rsidRPr="00923C24">
        <w:t xml:space="preserve">нформация о результатах проведённых в отчётном периоде контрольных и экспертно-аналитических мероприятий ежеквартально направлялась в Волгодонскую городскую Думу, </w:t>
      </w:r>
      <w:r w:rsidR="00082633" w:rsidRPr="00923C24">
        <w:t xml:space="preserve">в </w:t>
      </w:r>
      <w:r w:rsidR="005B7DF4" w:rsidRPr="00923C24">
        <w:t>Администраци</w:t>
      </w:r>
      <w:r w:rsidR="00B64993" w:rsidRPr="00923C24">
        <w:t>ю</w:t>
      </w:r>
      <w:r w:rsidR="005B7DF4" w:rsidRPr="00923C24">
        <w:t xml:space="preserve"> города и регулярно размещалась на официальном сайте Волгодонской городской Думы (</w:t>
      </w:r>
      <w:hyperlink r:id="rId9" w:history="1">
        <w:r w:rsidR="005B7DF4" w:rsidRPr="00923C24">
          <w:rPr>
            <w:rStyle w:val="ab"/>
            <w:color w:val="auto"/>
            <w:u w:val="none"/>
          </w:rPr>
          <w:t>https://volgodonskduma.ru/</w:t>
        </w:r>
      </w:hyperlink>
      <w:r w:rsidR="005B7DF4" w:rsidRPr="00923C24">
        <w:t xml:space="preserve">). </w:t>
      </w:r>
    </w:p>
    <w:p w14:paraId="56DA7D4B" w14:textId="77777777" w:rsidR="00020528" w:rsidRPr="00923C24" w:rsidRDefault="00020528" w:rsidP="00923C24">
      <w:pPr>
        <w:spacing w:after="0" w:line="360" w:lineRule="auto"/>
        <w:jc w:val="center"/>
        <w:rPr>
          <w:b/>
        </w:rPr>
      </w:pPr>
    </w:p>
    <w:p w14:paraId="1446A865" w14:textId="77777777" w:rsidR="00FA6984" w:rsidRPr="00923C24" w:rsidRDefault="00FA6984" w:rsidP="00923C24">
      <w:pPr>
        <w:spacing w:after="0" w:line="360" w:lineRule="auto"/>
        <w:jc w:val="center"/>
        <w:rPr>
          <w:b/>
        </w:rPr>
      </w:pPr>
      <w:r w:rsidRPr="00923C24">
        <w:rPr>
          <w:b/>
        </w:rPr>
        <w:t>2. Контрольная деятельность</w:t>
      </w:r>
    </w:p>
    <w:p w14:paraId="75B6E8A7" w14:textId="77777777" w:rsidR="00701406" w:rsidRPr="00923C24" w:rsidRDefault="00701406" w:rsidP="00923C24">
      <w:pPr>
        <w:spacing w:after="0" w:line="360" w:lineRule="auto"/>
        <w:ind w:firstLine="709"/>
        <w:jc w:val="both"/>
        <w:rPr>
          <w:b/>
          <w:i/>
        </w:rPr>
      </w:pPr>
      <w:r w:rsidRPr="00923C24">
        <w:rPr>
          <w:b/>
          <w:i/>
        </w:rPr>
        <w:t>2.1.</w:t>
      </w:r>
      <w:r w:rsidRPr="00923C24">
        <w:rPr>
          <w:b/>
          <w:i/>
        </w:rPr>
        <w:tab/>
        <w:t xml:space="preserve">Проверки правомерности и эффективности использования </w:t>
      </w:r>
      <w:r w:rsidR="00F30BBB" w:rsidRPr="00923C24">
        <w:rPr>
          <w:b/>
          <w:i/>
        </w:rPr>
        <w:t>финансовых ресурсов</w:t>
      </w:r>
      <w:r w:rsidRPr="00923C24">
        <w:rPr>
          <w:b/>
          <w:i/>
        </w:rPr>
        <w:t xml:space="preserve">, муниципального имущества муниципальными </w:t>
      </w:r>
      <w:r w:rsidR="00F30BBB" w:rsidRPr="00923C24">
        <w:rPr>
          <w:b/>
          <w:i/>
        </w:rPr>
        <w:t>учрежде</w:t>
      </w:r>
      <w:r w:rsidRPr="00923C24">
        <w:rPr>
          <w:b/>
          <w:i/>
        </w:rPr>
        <w:t>ниями</w:t>
      </w:r>
    </w:p>
    <w:p w14:paraId="05085731" w14:textId="77777777" w:rsidR="00701406" w:rsidRPr="00923C24" w:rsidRDefault="00F30BBB" w:rsidP="00923C24">
      <w:pPr>
        <w:spacing w:after="0" w:line="360" w:lineRule="auto"/>
        <w:ind w:firstLine="709"/>
        <w:jc w:val="both"/>
      </w:pPr>
      <w:r w:rsidRPr="00923C24">
        <w:t xml:space="preserve">В отчётном периоде проведено 2 контрольных мероприятия по проверке правомерности </w:t>
      </w:r>
      <w:r w:rsidR="00210BC2" w:rsidRPr="00923C24">
        <w:t xml:space="preserve">и </w:t>
      </w:r>
      <w:r w:rsidRPr="00923C24">
        <w:t>эффективного использования средств бюджета города, направленных на предоставление субсидий на финансовое обеспечение муниципального задания на оказание муниципальных услуг (выполнение работ), субсидий на иные цели,</w:t>
      </w:r>
      <w:r w:rsidRPr="00923C24">
        <w:rPr>
          <w:color w:val="000000"/>
        </w:rPr>
        <w:t xml:space="preserve"> использования муниципального </w:t>
      </w:r>
      <w:r w:rsidRPr="00923C24">
        <w:rPr>
          <w:color w:val="000000"/>
        </w:rPr>
        <w:lastRenderedPageBreak/>
        <w:t>имущества</w:t>
      </w:r>
      <w:r w:rsidR="00210BC2" w:rsidRPr="00923C24">
        <w:rPr>
          <w:color w:val="000000"/>
        </w:rPr>
        <w:t xml:space="preserve"> МБУДО «Станция юных техников» г.</w:t>
      </w:r>
      <w:r w:rsidR="005B7DF4" w:rsidRPr="00923C24">
        <w:rPr>
          <w:color w:val="000000"/>
        </w:rPr>
        <w:t> </w:t>
      </w:r>
      <w:r w:rsidR="00210BC2" w:rsidRPr="00923C24">
        <w:rPr>
          <w:color w:val="000000"/>
        </w:rPr>
        <w:t>Волгодо</w:t>
      </w:r>
      <w:r w:rsidR="0094262E" w:rsidRPr="00923C24">
        <w:rPr>
          <w:color w:val="000000"/>
        </w:rPr>
        <w:t>нска</w:t>
      </w:r>
      <w:r w:rsidR="00616D1B" w:rsidRPr="00923C24">
        <w:rPr>
          <w:color w:val="000000"/>
        </w:rPr>
        <w:t xml:space="preserve"> (за 2023-2024 годы)</w:t>
      </w:r>
      <w:r w:rsidR="00210BC2" w:rsidRPr="00923C24">
        <w:rPr>
          <w:color w:val="000000"/>
        </w:rPr>
        <w:t xml:space="preserve"> и МАУК «ДК им. Курчатова»</w:t>
      </w:r>
      <w:r w:rsidR="00616D1B" w:rsidRPr="00923C24">
        <w:rPr>
          <w:color w:val="000000"/>
        </w:rPr>
        <w:t xml:space="preserve"> (за 2024 год и 9 месяцев 2025 года)</w:t>
      </w:r>
      <w:r w:rsidR="00210BC2" w:rsidRPr="00923C24">
        <w:rPr>
          <w:color w:val="000000"/>
        </w:rPr>
        <w:t>.</w:t>
      </w:r>
    </w:p>
    <w:p w14:paraId="2C05A47B" w14:textId="77777777" w:rsidR="00210BC2" w:rsidRPr="00923C24" w:rsidRDefault="00210BC2" w:rsidP="00923C24">
      <w:pPr>
        <w:tabs>
          <w:tab w:val="left" w:pos="709"/>
          <w:tab w:val="left" w:pos="1134"/>
        </w:tabs>
        <w:spacing w:after="0" w:line="360" w:lineRule="auto"/>
        <w:ind w:firstLine="709"/>
        <w:jc w:val="both"/>
      </w:pPr>
      <w:r w:rsidRPr="00923C24">
        <w:t>Общий объём проверенных бюджетных средств состав</w:t>
      </w:r>
      <w:r w:rsidR="005B7DF4" w:rsidRPr="00923C24">
        <w:t>ил 202,0 млн </w:t>
      </w:r>
      <w:r w:rsidRPr="00923C24">
        <w:t>рублей.</w:t>
      </w:r>
    </w:p>
    <w:p w14:paraId="6F83C691" w14:textId="77777777" w:rsidR="007128B0" w:rsidRPr="00923C24" w:rsidRDefault="00210BC2" w:rsidP="00923C24">
      <w:pPr>
        <w:spacing w:after="0" w:line="360" w:lineRule="auto"/>
        <w:ind w:firstLine="709"/>
        <w:jc w:val="both"/>
      </w:pPr>
      <w:r w:rsidRPr="00923C24">
        <w:t>Анализ итогов проверок позволил выделить наиболее характерные нарушения требований, регламентирующих осуществление объектами контроля бюджетных процедур, расходов</w:t>
      </w:r>
      <w:r w:rsidR="00FF71F0" w:rsidRPr="00923C24">
        <w:t>, учёта и использования муниципального имущества:</w:t>
      </w:r>
    </w:p>
    <w:p w14:paraId="2D65983F" w14:textId="77777777" w:rsidR="000E7F3C" w:rsidRPr="00923C24" w:rsidRDefault="009330F4" w:rsidP="00923C24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Учреждениями пред</w:t>
      </w:r>
      <w:r w:rsidR="000E7F3C" w:rsidRPr="00923C24">
        <w:rPr>
          <w:rFonts w:eastAsia="Times New Roman"/>
          <w:lang w:eastAsia="ru-RU"/>
        </w:rPr>
        <w:t>ставлены, а Отделом культуры г.</w:t>
      </w:r>
      <w:r w:rsidR="005B7DF4" w:rsidRPr="00923C24">
        <w:rPr>
          <w:rFonts w:eastAsia="Times New Roman"/>
          <w:lang w:eastAsia="ru-RU"/>
        </w:rPr>
        <w:t> </w:t>
      </w:r>
      <w:r w:rsidR="000E7F3C" w:rsidRPr="00923C24">
        <w:rPr>
          <w:rFonts w:eastAsia="Times New Roman"/>
          <w:lang w:eastAsia="ru-RU"/>
        </w:rPr>
        <w:t>Волгодонска и Управлением образования г.</w:t>
      </w:r>
      <w:r w:rsidR="005B7DF4" w:rsidRPr="00923C24">
        <w:rPr>
          <w:rFonts w:eastAsia="Times New Roman"/>
          <w:lang w:eastAsia="ru-RU"/>
        </w:rPr>
        <w:t> </w:t>
      </w:r>
      <w:r w:rsidR="000E7F3C" w:rsidRPr="00923C24">
        <w:rPr>
          <w:rFonts w:eastAsia="Times New Roman"/>
          <w:lang w:eastAsia="ru-RU"/>
        </w:rPr>
        <w:t>Волгодонска</w:t>
      </w:r>
      <w:r w:rsidRPr="00923C24">
        <w:rPr>
          <w:rFonts w:eastAsia="Times New Roman"/>
          <w:lang w:eastAsia="ru-RU"/>
        </w:rPr>
        <w:t>, как</w:t>
      </w:r>
      <w:r w:rsidR="00F23A8E" w:rsidRPr="00923C24">
        <w:rPr>
          <w:rFonts w:eastAsia="Times New Roman"/>
          <w:lang w:eastAsia="ru-RU"/>
        </w:rPr>
        <w:t xml:space="preserve"> органами, осуществляющими полномочия и функции учредителей</w:t>
      </w:r>
      <w:r w:rsidRPr="00923C24">
        <w:rPr>
          <w:rFonts w:eastAsia="Times New Roman"/>
          <w:lang w:eastAsia="ru-RU"/>
        </w:rPr>
        <w:t xml:space="preserve">, </w:t>
      </w:r>
      <w:r w:rsidR="000E7F3C" w:rsidRPr="00923C24">
        <w:rPr>
          <w:rFonts w:eastAsia="Times New Roman"/>
          <w:lang w:eastAsia="ru-RU"/>
        </w:rPr>
        <w:t xml:space="preserve">приняты отчёты о выполнении муниципального задания, содержащие недостоверные, </w:t>
      </w:r>
      <w:r w:rsidR="00E941F8" w:rsidRPr="00923C24">
        <w:rPr>
          <w:rFonts w:eastAsia="Times New Roman"/>
          <w:lang w:eastAsia="ru-RU"/>
        </w:rPr>
        <w:t xml:space="preserve">документально не </w:t>
      </w:r>
      <w:r w:rsidR="000E7F3C" w:rsidRPr="00923C24">
        <w:rPr>
          <w:rFonts w:eastAsia="Times New Roman"/>
          <w:lang w:eastAsia="ru-RU"/>
        </w:rPr>
        <w:t xml:space="preserve">неподтверждённые данные, а также заполненные с </w:t>
      </w:r>
      <w:r w:rsidR="00816752" w:rsidRPr="00923C24">
        <w:rPr>
          <w:rFonts w:eastAsia="Times New Roman"/>
          <w:lang w:eastAsia="ru-RU"/>
        </w:rPr>
        <w:t>несоблюдением</w:t>
      </w:r>
      <w:r w:rsidR="000E7F3C" w:rsidRPr="00923C24">
        <w:rPr>
          <w:rFonts w:eastAsia="Times New Roman"/>
          <w:lang w:eastAsia="ru-RU"/>
        </w:rPr>
        <w:t xml:space="preserve"> установленных требований. Указанные нарушения содержат риски неисполнения муниципального задания учреждениями.</w:t>
      </w:r>
    </w:p>
    <w:p w14:paraId="2D8E6E32" w14:textId="77777777" w:rsidR="00A9555F" w:rsidRPr="00923C24" w:rsidRDefault="005D7728" w:rsidP="00923C24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О</w:t>
      </w:r>
      <w:r w:rsidR="00F77413" w:rsidRPr="00923C24">
        <w:rPr>
          <w:rFonts w:eastAsia="Times New Roman"/>
          <w:lang w:eastAsia="ru-RU"/>
        </w:rPr>
        <w:t>тдельные нарушени</w:t>
      </w:r>
      <w:r w:rsidRPr="00923C24">
        <w:rPr>
          <w:rFonts w:eastAsia="Times New Roman"/>
          <w:lang w:eastAsia="ru-RU"/>
        </w:rPr>
        <w:t>я требований</w:t>
      </w:r>
      <w:r w:rsidR="00F77413" w:rsidRPr="00923C24">
        <w:rPr>
          <w:rFonts w:eastAsia="Times New Roman"/>
          <w:lang w:eastAsia="ru-RU"/>
        </w:rPr>
        <w:t xml:space="preserve"> законодательства</w:t>
      </w:r>
      <w:r w:rsidR="00DA3E23" w:rsidRPr="00923C24">
        <w:t xml:space="preserve"> </w:t>
      </w:r>
      <w:r w:rsidR="00BA63A0" w:rsidRPr="00923C24">
        <w:t>РФ</w:t>
      </w:r>
      <w:r w:rsidR="00F77413" w:rsidRPr="00923C24">
        <w:rPr>
          <w:rFonts w:eastAsia="Times New Roman"/>
          <w:lang w:eastAsia="ru-RU"/>
        </w:rPr>
        <w:t>, регулирующего оплату труда работников бюджетных и автономных учреждений, в том числе:</w:t>
      </w:r>
    </w:p>
    <w:p w14:paraId="4C264EAD" w14:textId="77777777" w:rsidR="004B7B30" w:rsidRPr="00923C24" w:rsidRDefault="004B7B30" w:rsidP="00923C24">
      <w:pPr>
        <w:tabs>
          <w:tab w:val="left" w:pos="-3261"/>
          <w:tab w:val="left" w:pos="0"/>
        </w:tabs>
        <w:spacing w:after="0" w:line="360" w:lineRule="auto"/>
        <w:ind w:firstLine="709"/>
        <w:jc w:val="both"/>
      </w:pPr>
      <w:r w:rsidRPr="00923C24">
        <w:rPr>
          <w:rFonts w:eastAsia="Times New Roman"/>
          <w:lang w:eastAsia="ru-RU"/>
        </w:rPr>
        <w:t>-</w:t>
      </w:r>
      <w:r w:rsidRPr="00923C24">
        <w:rPr>
          <w:rFonts w:eastAsia="Times New Roman"/>
          <w:lang w:eastAsia="ru-RU"/>
        </w:rPr>
        <w:tab/>
        <w:t xml:space="preserve">избыточные выплаты </w:t>
      </w:r>
      <w:r w:rsidRPr="00923C24">
        <w:t>в порядке или по основаниям, не предусмотренным законодательством РФ, локальными правыми актами, а также в размерах больших, чем установлено нормативными и локальными правовыми актами, приказами руководителя учреждения;</w:t>
      </w:r>
    </w:p>
    <w:p w14:paraId="74A52CDE" w14:textId="77777777" w:rsidR="006775D8" w:rsidRPr="00923C24" w:rsidRDefault="00F77413" w:rsidP="00923C24">
      <w:pPr>
        <w:pStyle w:val="a5"/>
        <w:tabs>
          <w:tab w:val="left" w:pos="-3261"/>
        </w:tabs>
        <w:spacing w:after="0" w:line="360" w:lineRule="auto"/>
        <w:ind w:left="0" w:firstLine="709"/>
        <w:jc w:val="both"/>
        <w:rPr>
          <w:color w:val="0A0A0A"/>
        </w:rPr>
      </w:pPr>
      <w:r w:rsidRPr="00923C24">
        <w:rPr>
          <w:rFonts w:eastAsia="Times New Roman"/>
          <w:lang w:eastAsia="ru-RU"/>
        </w:rPr>
        <w:t>-</w:t>
      </w:r>
      <w:r w:rsidRPr="00923C24">
        <w:rPr>
          <w:rFonts w:eastAsia="Times New Roman"/>
          <w:lang w:eastAsia="ru-RU"/>
        </w:rPr>
        <w:tab/>
      </w:r>
      <w:r w:rsidR="004B7B30" w:rsidRPr="00923C24">
        <w:rPr>
          <w:rFonts w:eastAsia="Times New Roman"/>
          <w:lang w:eastAsia="ru-RU"/>
        </w:rPr>
        <w:t xml:space="preserve">необоснованные </w:t>
      </w:r>
      <w:r w:rsidR="005851E0" w:rsidRPr="00923C24">
        <w:rPr>
          <w:rFonts w:eastAsia="Times New Roman"/>
          <w:lang w:eastAsia="ru-RU"/>
        </w:rPr>
        <w:t>выплаты стимулирующего характера (надбавка за интенсивность и высокие результаты работы педагогическим работникам, надбавка за качество)</w:t>
      </w:r>
      <w:r w:rsidR="00AF0609" w:rsidRPr="00923C24">
        <w:rPr>
          <w:rFonts w:eastAsia="Times New Roman"/>
          <w:lang w:eastAsia="ru-RU"/>
        </w:rPr>
        <w:t xml:space="preserve">, в том числе </w:t>
      </w:r>
      <w:r w:rsidR="004841AF" w:rsidRPr="00923C24">
        <w:rPr>
          <w:rFonts w:eastAsia="Times New Roman"/>
          <w:lang w:eastAsia="ru-RU"/>
        </w:rPr>
        <w:t xml:space="preserve">при </w:t>
      </w:r>
      <w:r w:rsidR="00533804" w:rsidRPr="00923C24">
        <w:rPr>
          <w:rFonts w:eastAsia="Times New Roman"/>
          <w:lang w:eastAsia="ru-RU"/>
        </w:rPr>
        <w:t>отсутстви</w:t>
      </w:r>
      <w:r w:rsidR="004841AF" w:rsidRPr="00923C24">
        <w:rPr>
          <w:rFonts w:eastAsia="Times New Roman"/>
          <w:lang w:eastAsia="ru-RU"/>
        </w:rPr>
        <w:t xml:space="preserve">и или некорректном содержании </w:t>
      </w:r>
      <w:r w:rsidR="00533804" w:rsidRPr="00923C24">
        <w:rPr>
          <w:rFonts w:eastAsia="Times New Roman"/>
          <w:lang w:eastAsia="ru-RU"/>
        </w:rPr>
        <w:t xml:space="preserve">локального акта, устанавливающего порядок, </w:t>
      </w:r>
      <w:r w:rsidR="008219F6" w:rsidRPr="00923C24">
        <w:rPr>
          <w:rFonts w:eastAsia="Times New Roman"/>
          <w:lang w:eastAsia="ru-RU"/>
        </w:rPr>
        <w:t>условия, критерии и размеры</w:t>
      </w:r>
      <w:r w:rsidR="004841AF" w:rsidRPr="00923C24">
        <w:rPr>
          <w:rFonts w:eastAsia="Times New Roman"/>
          <w:lang w:eastAsia="ru-RU"/>
        </w:rPr>
        <w:t xml:space="preserve"> выплат</w:t>
      </w:r>
      <w:r w:rsidR="008219F6" w:rsidRPr="00923C24">
        <w:rPr>
          <w:rFonts w:eastAsia="Times New Roman"/>
          <w:lang w:eastAsia="ru-RU"/>
        </w:rPr>
        <w:t>,</w:t>
      </w:r>
      <w:r w:rsidR="00533804" w:rsidRPr="00923C24">
        <w:rPr>
          <w:rFonts w:eastAsia="Times New Roman"/>
          <w:lang w:eastAsia="ru-RU"/>
        </w:rPr>
        <w:t xml:space="preserve"> </w:t>
      </w:r>
      <w:r w:rsidR="004B7B30" w:rsidRPr="00923C24">
        <w:rPr>
          <w:rFonts w:eastAsia="Times New Roman"/>
          <w:lang w:eastAsia="ru-RU"/>
        </w:rPr>
        <w:t xml:space="preserve">а также </w:t>
      </w:r>
      <w:r w:rsidR="00533804" w:rsidRPr="00923C24">
        <w:rPr>
          <w:rFonts w:eastAsia="Times New Roman"/>
          <w:lang w:eastAsia="ru-RU"/>
        </w:rPr>
        <w:t>выплат</w:t>
      </w:r>
      <w:r w:rsidR="008219F6" w:rsidRPr="00923C24">
        <w:rPr>
          <w:rFonts w:eastAsia="Times New Roman"/>
          <w:lang w:eastAsia="ru-RU"/>
        </w:rPr>
        <w:t>ы</w:t>
      </w:r>
      <w:r w:rsidR="00533804" w:rsidRPr="00923C24">
        <w:rPr>
          <w:rFonts w:eastAsia="Times New Roman"/>
          <w:lang w:eastAsia="ru-RU"/>
        </w:rPr>
        <w:t xml:space="preserve"> по недооформленным документам, </w:t>
      </w:r>
      <w:r w:rsidR="002E1832" w:rsidRPr="00923C24">
        <w:rPr>
          <w:rFonts w:eastAsia="Times New Roman"/>
          <w:lang w:eastAsia="ru-RU"/>
        </w:rPr>
        <w:t xml:space="preserve">что создаёт риски признания расходов необоснованными при установлении фактов недостижения работниками соответствующих показателей и </w:t>
      </w:r>
      <w:r w:rsidR="002E1832" w:rsidRPr="00923C24">
        <w:rPr>
          <w:rFonts w:eastAsia="Times New Roman"/>
          <w:lang w:eastAsia="ru-RU"/>
        </w:rPr>
        <w:lastRenderedPageBreak/>
        <w:t>крите</w:t>
      </w:r>
      <w:r w:rsidR="008219F6" w:rsidRPr="00923C24">
        <w:rPr>
          <w:rFonts w:eastAsia="Times New Roman"/>
          <w:lang w:eastAsia="ru-RU"/>
        </w:rPr>
        <w:t>ри</w:t>
      </w:r>
      <w:r w:rsidR="002E1832" w:rsidRPr="00923C24">
        <w:rPr>
          <w:rFonts w:eastAsia="Times New Roman"/>
          <w:lang w:eastAsia="ru-RU"/>
        </w:rPr>
        <w:t>ев</w:t>
      </w:r>
      <w:r w:rsidR="004B7B30" w:rsidRPr="00923C24">
        <w:rPr>
          <w:rFonts w:eastAsia="Times New Roman"/>
          <w:lang w:eastAsia="ru-RU"/>
        </w:rPr>
        <w:t>. Указанные нарушения приводят к утрате</w:t>
      </w:r>
      <w:r w:rsidR="006775D8" w:rsidRPr="00923C24">
        <w:rPr>
          <w:color w:val="0A0A0A"/>
        </w:rPr>
        <w:t xml:space="preserve"> стимулирующего характера выплат;</w:t>
      </w:r>
    </w:p>
    <w:p w14:paraId="7FB741AC" w14:textId="77777777" w:rsidR="00920F6C" w:rsidRPr="00923C24" w:rsidRDefault="006775D8" w:rsidP="00923C24">
      <w:pPr>
        <w:pStyle w:val="a5"/>
        <w:tabs>
          <w:tab w:val="left" w:pos="-3261"/>
        </w:tabs>
        <w:spacing w:after="0" w:line="360" w:lineRule="auto"/>
        <w:ind w:left="0" w:firstLine="709"/>
        <w:jc w:val="both"/>
      </w:pPr>
      <w:r w:rsidRPr="00923C24">
        <w:rPr>
          <w:rFonts w:eastAsia="Times New Roman"/>
          <w:lang w:eastAsia="ru-RU"/>
        </w:rPr>
        <w:t>нарушения требований Трудового кодекса Российской Федерации при выплатах за выполнение дополнительной работы;</w:t>
      </w:r>
      <w:r w:rsidRPr="00923C24">
        <w:t xml:space="preserve"> замещение расходных обязательств областного бюджета расходными обязательствами местного бюджета при выплате материальной помощи (</w:t>
      </w:r>
      <w:r w:rsidRPr="00923C24">
        <w:rPr>
          <w:color w:val="000000"/>
        </w:rPr>
        <w:t>МБУДО «Станция юных техников»)</w:t>
      </w:r>
      <w:r w:rsidR="00DA3E23" w:rsidRPr="00923C24">
        <w:t>;</w:t>
      </w:r>
    </w:p>
    <w:p w14:paraId="345F5B98" w14:textId="77777777" w:rsidR="002C1CDF" w:rsidRPr="00923C24" w:rsidRDefault="00994037" w:rsidP="00923C24">
      <w:pPr>
        <w:pStyle w:val="a5"/>
        <w:numPr>
          <w:ilvl w:val="0"/>
          <w:numId w:val="2"/>
        </w:numPr>
        <w:tabs>
          <w:tab w:val="left" w:pos="-3261"/>
        </w:tabs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Отсутствие или формальное оформление </w:t>
      </w:r>
      <w:r w:rsidR="002C1CDF" w:rsidRPr="00923C24">
        <w:rPr>
          <w:rFonts w:eastAsia="Times New Roman"/>
          <w:lang w:eastAsia="ru-RU"/>
        </w:rPr>
        <w:t xml:space="preserve">обоснований (расчётов) объёма </w:t>
      </w:r>
      <w:r w:rsidR="002C1CDF" w:rsidRPr="00923C24">
        <w:rPr>
          <w:rFonts w:eastAsiaTheme="minorEastAsia"/>
        </w:rPr>
        <w:t>плановых показателей поступлений и выплат</w:t>
      </w:r>
      <w:r w:rsidR="002C1CDF" w:rsidRPr="00923C24">
        <w:rPr>
          <w:rFonts w:eastAsia="Times New Roman"/>
          <w:lang w:eastAsia="ru-RU"/>
        </w:rPr>
        <w:t xml:space="preserve"> к планам финансово-хозяйственной деятельности учреждений по отдельным кодам бюджетной классификации</w:t>
      </w:r>
      <w:r w:rsidRPr="00923C24">
        <w:t>.</w:t>
      </w:r>
    </w:p>
    <w:p w14:paraId="4949B6A7" w14:textId="2A798AF3" w:rsidR="00356308" w:rsidRPr="00923C24" w:rsidRDefault="00994037" w:rsidP="00923C24">
      <w:pPr>
        <w:pStyle w:val="a5"/>
        <w:numPr>
          <w:ilvl w:val="0"/>
          <w:numId w:val="2"/>
        </w:numPr>
        <w:tabs>
          <w:tab w:val="left" w:pos="-3261"/>
        </w:tabs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  <w:r w:rsidRPr="00923C24">
        <w:t>Н</w:t>
      </w:r>
      <w:r w:rsidR="00356308" w:rsidRPr="00923C24">
        <w:t>еиспользовани</w:t>
      </w:r>
      <w:r w:rsidRPr="00923C24">
        <w:t>е</w:t>
      </w:r>
      <w:r w:rsidR="00356308" w:rsidRPr="00923C24">
        <w:t xml:space="preserve"> в течение длительного времени</w:t>
      </w:r>
      <w:r w:rsidR="00A1750B" w:rsidRPr="00923C24">
        <w:t xml:space="preserve"> в </w:t>
      </w:r>
      <w:r w:rsidR="00710E0E" w:rsidRPr="00923C24">
        <w:t>деятельности учр</w:t>
      </w:r>
      <w:r w:rsidR="00767EC7" w:rsidRPr="00923C24">
        <w:t>еждени</w:t>
      </w:r>
      <w:r w:rsidR="00710E0E" w:rsidRPr="00923C24">
        <w:t>й муниципального имущества:</w:t>
      </w:r>
      <w:r w:rsidR="00356308" w:rsidRPr="00923C24">
        <w:t xml:space="preserve"> </w:t>
      </w:r>
      <w:r w:rsidR="00A1750B" w:rsidRPr="00923C24">
        <w:t>двух земельных участков</w:t>
      </w:r>
      <w:r w:rsidR="00254B85" w:rsidRPr="00923C24">
        <w:t xml:space="preserve">, переданных </w:t>
      </w:r>
      <w:r w:rsidR="00020528" w:rsidRPr="00923C24">
        <w:t>в постоянное (бессрочное) пользование (МБУДО «Станция юных техников»), гаражного бокса и автомобиля (МАУК «ДК им. Курчатова»), что создаёт риски признания расходов на оплату земельного и транспортного налогов в отношении указанного имущества неэффективными.</w:t>
      </w:r>
    </w:p>
    <w:p w14:paraId="2BF0F5BE" w14:textId="77777777" w:rsidR="000E7F3C" w:rsidRPr="00923C24" w:rsidRDefault="00994037" w:rsidP="00923C24">
      <w:pPr>
        <w:pStyle w:val="a5"/>
        <w:numPr>
          <w:ilvl w:val="0"/>
          <w:numId w:val="2"/>
        </w:numPr>
        <w:tabs>
          <w:tab w:val="left" w:pos="-3261"/>
        </w:tabs>
        <w:spacing w:after="0" w:line="360" w:lineRule="auto"/>
        <w:ind w:left="0" w:firstLine="709"/>
        <w:contextualSpacing w:val="0"/>
        <w:jc w:val="both"/>
      </w:pPr>
      <w:r w:rsidRPr="00923C24">
        <w:rPr>
          <w:rFonts w:eastAsia="Times New Roman"/>
          <w:lang w:eastAsia="ru-RU"/>
        </w:rPr>
        <w:t>Н</w:t>
      </w:r>
      <w:r w:rsidR="000E7F3C" w:rsidRPr="00923C24">
        <w:rPr>
          <w:rFonts w:eastAsia="Times New Roman"/>
          <w:lang w:eastAsia="ru-RU"/>
        </w:rPr>
        <w:t>арушени</w:t>
      </w:r>
      <w:r w:rsidR="00356308" w:rsidRPr="00923C24">
        <w:rPr>
          <w:rFonts w:eastAsia="Times New Roman"/>
          <w:lang w:eastAsia="ru-RU"/>
        </w:rPr>
        <w:t>я</w:t>
      </w:r>
      <w:r w:rsidR="000E7F3C" w:rsidRPr="00923C24">
        <w:rPr>
          <w:rFonts w:eastAsia="Times New Roman"/>
          <w:lang w:eastAsia="ru-RU"/>
        </w:rPr>
        <w:t xml:space="preserve"> у</w:t>
      </w:r>
      <w:r w:rsidR="00356308" w:rsidRPr="00923C24">
        <w:rPr>
          <w:rFonts w:eastAsia="Times New Roman"/>
          <w:lang w:eastAsia="ru-RU"/>
        </w:rPr>
        <w:t xml:space="preserve">становленных требований </w:t>
      </w:r>
      <w:r w:rsidR="000E7F3C" w:rsidRPr="00923C24">
        <w:rPr>
          <w:rFonts w:eastAsia="Times New Roman"/>
          <w:lang w:eastAsia="ru-RU"/>
        </w:rPr>
        <w:t xml:space="preserve">к </w:t>
      </w:r>
      <w:r w:rsidR="00356308" w:rsidRPr="00923C24">
        <w:rPr>
          <w:rFonts w:eastAsia="Times New Roman"/>
          <w:lang w:eastAsia="ru-RU"/>
        </w:rPr>
        <w:t>бухгалтерскому</w:t>
      </w:r>
      <w:r w:rsidR="000E7F3C" w:rsidRPr="00923C24">
        <w:rPr>
          <w:rFonts w:eastAsia="Times New Roman"/>
          <w:lang w:eastAsia="ru-RU"/>
        </w:rPr>
        <w:t xml:space="preserve"> учёту</w:t>
      </w:r>
      <w:r w:rsidR="00356308" w:rsidRPr="00923C24">
        <w:rPr>
          <w:rFonts w:eastAsia="Times New Roman"/>
          <w:lang w:eastAsia="ru-RU"/>
        </w:rPr>
        <w:t xml:space="preserve">, </w:t>
      </w:r>
      <w:r w:rsidR="001A455E" w:rsidRPr="00923C24">
        <w:rPr>
          <w:rFonts w:eastAsia="Times New Roman"/>
          <w:lang w:eastAsia="ru-RU"/>
        </w:rPr>
        <w:t xml:space="preserve">в том числе имущества учреждений, </w:t>
      </w:r>
      <w:r w:rsidR="00356308" w:rsidRPr="00923C24">
        <w:rPr>
          <w:rFonts w:eastAsia="Times New Roman"/>
          <w:lang w:eastAsia="ru-RU"/>
        </w:rPr>
        <w:t>порядка применения бюджетной классификации, законодательства о контрактной системе в сфере закупок товаров, работ, услуг</w:t>
      </w:r>
      <w:r w:rsidR="00702B63" w:rsidRPr="00923C24">
        <w:rPr>
          <w:rFonts w:eastAsia="Times New Roman"/>
          <w:lang w:eastAsia="ru-RU"/>
        </w:rPr>
        <w:t>, иные нарушения и недостатки</w:t>
      </w:r>
      <w:r w:rsidR="00EC7712" w:rsidRPr="00923C24">
        <w:rPr>
          <w:rFonts w:eastAsia="Times New Roman"/>
          <w:lang w:eastAsia="ru-RU"/>
        </w:rPr>
        <w:t>.</w:t>
      </w:r>
    </w:p>
    <w:p w14:paraId="56104207" w14:textId="77777777" w:rsidR="00710E0E" w:rsidRPr="00923C24" w:rsidRDefault="00710E0E" w:rsidP="00923C24">
      <w:pPr>
        <w:tabs>
          <w:tab w:val="left" w:pos="-3261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t xml:space="preserve">В адрес объектов контроля </w:t>
      </w:r>
      <w:r w:rsidR="0094262E" w:rsidRPr="00923C24">
        <w:t>направлены</w:t>
      </w:r>
      <w:r w:rsidR="0094262E" w:rsidRPr="00923C24">
        <w:rPr>
          <w:rFonts w:eastAsia="Times New Roman"/>
          <w:lang w:eastAsia="ru-RU"/>
        </w:rPr>
        <w:t xml:space="preserve"> представл</w:t>
      </w:r>
      <w:r w:rsidRPr="00923C24">
        <w:rPr>
          <w:rFonts w:eastAsia="Times New Roman"/>
          <w:lang w:eastAsia="ru-RU"/>
        </w:rPr>
        <w:t>ения Контрольно-счётной палаты.</w:t>
      </w:r>
    </w:p>
    <w:p w14:paraId="48C1F5BD" w14:textId="77777777" w:rsidR="006540BB" w:rsidRPr="00923C24" w:rsidRDefault="00AA2AA0" w:rsidP="00923C24">
      <w:pPr>
        <w:pStyle w:val="a9"/>
        <w:tabs>
          <w:tab w:val="left" w:pos="-3261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sz w:val="28"/>
          <w:szCs w:val="28"/>
        </w:rPr>
        <w:t>Проверками у</w:t>
      </w:r>
      <w:r w:rsidR="00710E0E" w:rsidRPr="00923C24">
        <w:rPr>
          <w:sz w:val="28"/>
          <w:szCs w:val="28"/>
        </w:rPr>
        <w:t xml:space="preserve">становлены факты ненадлежащего осуществления </w:t>
      </w:r>
      <w:r w:rsidRPr="00923C24">
        <w:rPr>
          <w:sz w:val="28"/>
          <w:szCs w:val="28"/>
        </w:rPr>
        <w:t>Отделом культуры г.</w:t>
      </w:r>
      <w:r w:rsidR="005B7DF4" w:rsidRPr="00923C24">
        <w:rPr>
          <w:sz w:val="28"/>
          <w:szCs w:val="28"/>
        </w:rPr>
        <w:t> </w:t>
      </w:r>
      <w:r w:rsidRPr="00923C24">
        <w:rPr>
          <w:sz w:val="28"/>
          <w:szCs w:val="28"/>
        </w:rPr>
        <w:t>Волгодонска и Управлением образования г.</w:t>
      </w:r>
      <w:r w:rsidR="005B7DF4" w:rsidRPr="00923C24">
        <w:rPr>
          <w:sz w:val="28"/>
          <w:szCs w:val="28"/>
        </w:rPr>
        <w:t> </w:t>
      </w:r>
      <w:r w:rsidRPr="00923C24">
        <w:rPr>
          <w:sz w:val="28"/>
          <w:szCs w:val="28"/>
        </w:rPr>
        <w:t>Волгодонска</w:t>
      </w:r>
      <w:r w:rsidR="00F23A8E" w:rsidRPr="00923C24">
        <w:rPr>
          <w:sz w:val="28"/>
          <w:szCs w:val="28"/>
        </w:rPr>
        <w:t xml:space="preserve"> </w:t>
      </w:r>
      <w:r w:rsidRPr="00923C24">
        <w:rPr>
          <w:sz w:val="28"/>
          <w:szCs w:val="28"/>
        </w:rPr>
        <w:t xml:space="preserve">ряда функций и </w:t>
      </w:r>
      <w:r w:rsidR="006540BB" w:rsidRPr="00923C24">
        <w:rPr>
          <w:sz w:val="28"/>
          <w:szCs w:val="28"/>
        </w:rPr>
        <w:t xml:space="preserve">полномочий в части формирования муниципальных заданий </w:t>
      </w:r>
      <w:r w:rsidR="00F23A8E" w:rsidRPr="00923C24">
        <w:rPr>
          <w:sz w:val="28"/>
          <w:szCs w:val="28"/>
        </w:rPr>
        <w:t xml:space="preserve">подведомственным </w:t>
      </w:r>
      <w:r w:rsidR="006540BB" w:rsidRPr="00923C24">
        <w:rPr>
          <w:sz w:val="28"/>
          <w:szCs w:val="28"/>
        </w:rPr>
        <w:t xml:space="preserve">учреждениям; обеспечения контроля за соблюдением </w:t>
      </w:r>
      <w:r w:rsidR="00CC11E7" w:rsidRPr="00923C24">
        <w:rPr>
          <w:sz w:val="28"/>
          <w:szCs w:val="28"/>
        </w:rPr>
        <w:t xml:space="preserve">результативности и целевого характера использования бюджетных средств; </w:t>
      </w:r>
      <w:r w:rsidR="006540BB" w:rsidRPr="00923C24">
        <w:rPr>
          <w:sz w:val="28"/>
          <w:szCs w:val="28"/>
        </w:rPr>
        <w:t xml:space="preserve">организации и осуществления </w:t>
      </w:r>
      <w:r w:rsidR="006540BB" w:rsidRPr="00923C24">
        <w:rPr>
          <w:sz w:val="28"/>
          <w:szCs w:val="28"/>
        </w:rPr>
        <w:lastRenderedPageBreak/>
        <w:t>ведомственного финансового контроля</w:t>
      </w:r>
      <w:r w:rsidR="00CC11E7" w:rsidRPr="00923C24">
        <w:rPr>
          <w:sz w:val="28"/>
          <w:szCs w:val="28"/>
        </w:rPr>
        <w:t xml:space="preserve"> </w:t>
      </w:r>
      <w:r w:rsidR="006540BB" w:rsidRPr="00923C24">
        <w:rPr>
          <w:sz w:val="28"/>
          <w:szCs w:val="28"/>
        </w:rPr>
        <w:t>за использованием муниципального имущества, переданного учреждениям</w:t>
      </w:r>
      <w:r w:rsidR="00CC11E7" w:rsidRPr="00923C24">
        <w:rPr>
          <w:sz w:val="28"/>
          <w:szCs w:val="28"/>
        </w:rPr>
        <w:t>.</w:t>
      </w:r>
    </w:p>
    <w:p w14:paraId="53FD1C6A" w14:textId="77777777" w:rsidR="00710E0E" w:rsidRPr="00923C24" w:rsidRDefault="00CC11E7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t>По результатам мероприяти</w:t>
      </w:r>
      <w:r w:rsidR="00EC7712" w:rsidRPr="00923C24">
        <w:t>й</w:t>
      </w:r>
      <w:r w:rsidRPr="00923C24">
        <w:t xml:space="preserve"> в адрес</w:t>
      </w:r>
      <w:r w:rsidR="00710E0E" w:rsidRPr="00923C24">
        <w:t xml:space="preserve"> </w:t>
      </w:r>
      <w:r w:rsidR="00710E0E" w:rsidRPr="00923C24">
        <w:rPr>
          <w:rFonts w:eastAsia="Times New Roman"/>
          <w:lang w:eastAsia="ru-RU"/>
        </w:rPr>
        <w:t>Управление образования г.</w:t>
      </w:r>
      <w:r w:rsidR="005B7DF4" w:rsidRPr="00923C24">
        <w:rPr>
          <w:rFonts w:eastAsia="Times New Roman"/>
          <w:lang w:eastAsia="ru-RU"/>
        </w:rPr>
        <w:t> </w:t>
      </w:r>
      <w:r w:rsidR="00710E0E" w:rsidRPr="00923C24">
        <w:rPr>
          <w:rFonts w:eastAsia="Times New Roman"/>
          <w:lang w:eastAsia="ru-RU"/>
        </w:rPr>
        <w:t>Волгодонска</w:t>
      </w:r>
      <w:r w:rsidRPr="00923C24">
        <w:rPr>
          <w:rFonts w:eastAsia="Times New Roman"/>
          <w:lang w:eastAsia="ru-RU"/>
        </w:rPr>
        <w:t xml:space="preserve"> и </w:t>
      </w:r>
      <w:r w:rsidR="009330F4" w:rsidRPr="00923C24">
        <w:rPr>
          <w:rFonts w:eastAsia="Times New Roman"/>
          <w:lang w:eastAsia="ru-RU"/>
        </w:rPr>
        <w:t>Отдел</w:t>
      </w:r>
      <w:r w:rsidRPr="00923C24">
        <w:rPr>
          <w:rFonts w:eastAsia="Times New Roman"/>
          <w:lang w:eastAsia="ru-RU"/>
        </w:rPr>
        <w:t>а</w:t>
      </w:r>
      <w:r w:rsidR="009330F4" w:rsidRPr="00923C24">
        <w:rPr>
          <w:rFonts w:eastAsia="Times New Roman"/>
          <w:lang w:eastAsia="ru-RU"/>
        </w:rPr>
        <w:t xml:space="preserve"> культуры</w:t>
      </w:r>
      <w:r w:rsidRPr="00923C24">
        <w:rPr>
          <w:rFonts w:eastAsia="Times New Roman"/>
          <w:lang w:eastAsia="ru-RU"/>
        </w:rPr>
        <w:t xml:space="preserve"> г.</w:t>
      </w:r>
      <w:r w:rsidR="005B7DF4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 xml:space="preserve">Волгодонска </w:t>
      </w:r>
      <w:r w:rsidR="00710E0E" w:rsidRPr="00923C24">
        <w:rPr>
          <w:rFonts w:eastAsia="Times New Roman"/>
          <w:lang w:eastAsia="ru-RU"/>
        </w:rPr>
        <w:t>внесены представления</w:t>
      </w:r>
      <w:r w:rsidRPr="00923C24">
        <w:rPr>
          <w:rFonts w:eastAsia="Times New Roman"/>
          <w:lang w:eastAsia="ru-RU"/>
        </w:rPr>
        <w:t>.</w:t>
      </w:r>
      <w:r w:rsidR="00710E0E" w:rsidRPr="00923C24">
        <w:rPr>
          <w:rFonts w:eastAsia="Times New Roman"/>
          <w:lang w:eastAsia="ru-RU"/>
        </w:rPr>
        <w:t xml:space="preserve"> </w:t>
      </w:r>
      <w:r w:rsidR="00F23A8E" w:rsidRPr="00923C24">
        <w:rPr>
          <w:rFonts w:eastAsia="Times New Roman"/>
          <w:lang w:eastAsia="ru-RU"/>
        </w:rPr>
        <w:t xml:space="preserve">Отчёты о результатах мероприятий </w:t>
      </w:r>
      <w:r w:rsidRPr="00923C24">
        <w:rPr>
          <w:rFonts w:eastAsia="Times New Roman"/>
          <w:lang w:eastAsia="ru-RU"/>
        </w:rPr>
        <w:t>направлен</w:t>
      </w:r>
      <w:r w:rsidR="00F23A8E" w:rsidRPr="00923C24">
        <w:rPr>
          <w:rFonts w:eastAsia="Times New Roman"/>
          <w:lang w:eastAsia="ru-RU"/>
        </w:rPr>
        <w:t>ы</w:t>
      </w:r>
      <w:r w:rsidRPr="00923C24">
        <w:rPr>
          <w:rFonts w:eastAsia="Times New Roman"/>
          <w:lang w:eastAsia="ru-RU"/>
        </w:rPr>
        <w:t xml:space="preserve"> </w:t>
      </w:r>
      <w:r w:rsidR="00710E0E" w:rsidRPr="00923C24">
        <w:rPr>
          <w:rFonts w:eastAsia="Times New Roman"/>
          <w:lang w:eastAsia="ru-RU"/>
        </w:rPr>
        <w:t>в Администрацию города.</w:t>
      </w:r>
    </w:p>
    <w:p w14:paraId="3037F6A9" w14:textId="77777777" w:rsidR="004841AF" w:rsidRPr="00923C24" w:rsidRDefault="0094262E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Во исполнение представлени</w:t>
      </w:r>
      <w:r w:rsidR="00254B85" w:rsidRPr="00923C24">
        <w:rPr>
          <w:rFonts w:eastAsia="Times New Roman"/>
          <w:lang w:eastAsia="ru-RU"/>
        </w:rPr>
        <w:t>я</w:t>
      </w:r>
      <w:r w:rsidRPr="00923C24">
        <w:rPr>
          <w:rFonts w:eastAsia="Times New Roman"/>
          <w:lang w:eastAsia="ru-RU"/>
        </w:rPr>
        <w:t xml:space="preserve"> </w:t>
      </w:r>
      <w:r w:rsidR="004841AF" w:rsidRPr="00923C24">
        <w:rPr>
          <w:rFonts w:eastAsia="Times New Roman"/>
        </w:rPr>
        <w:t>Управлением образования г.</w:t>
      </w:r>
      <w:r w:rsidR="005B7DF4" w:rsidRPr="00923C24">
        <w:rPr>
          <w:rFonts w:eastAsia="Times New Roman"/>
        </w:rPr>
        <w:t> </w:t>
      </w:r>
      <w:r w:rsidR="004841AF" w:rsidRPr="00923C24">
        <w:rPr>
          <w:rFonts w:eastAsia="Times New Roman"/>
        </w:rPr>
        <w:t>Волгодонска издан</w:t>
      </w:r>
      <w:r w:rsidR="006775D8" w:rsidRPr="00923C24">
        <w:rPr>
          <w:rFonts w:eastAsia="Times New Roman"/>
        </w:rPr>
        <w:t xml:space="preserve"> приказ</w:t>
      </w:r>
      <w:r w:rsidR="004841AF" w:rsidRPr="00923C24">
        <w:rPr>
          <w:rFonts w:eastAsia="Times New Roman"/>
          <w:bCs/>
          <w:iCs/>
        </w:rPr>
        <w:t>, устанавливающий порядок проведения контроля и мониторинга выполнения объёма и качества муниципальных заданий.</w:t>
      </w:r>
    </w:p>
    <w:p w14:paraId="285E007A" w14:textId="77777777" w:rsidR="00020528" w:rsidRPr="00923C24" w:rsidRDefault="00020528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МБУДО «Станция юных техников» нарушения были устранены (прекращены) в полном объёме: принято 8 локальных нормативных актов, которыми утверждены положения, регулирующие оплату труда работников, порядок приёма несовершеннолетних граждан на обучение, формирование и ведение личных дел обучающихся, изменения в штатное расписание; отменены или приведены в соответствие с нормативными актами стимулирующие надбавки и выплаты. Кроме того, заключены дополнительные соглашения к трудовым договорам, по итогам проведённой инвентаризации имущество принято к учёту, с КУИ города Волгодонска заключены договоры безвозмездного пользования земельными участками, что исключает учреждение из числа налогоплательщиков в отношении земельных участков. Приняты иные меры. </w:t>
      </w:r>
    </w:p>
    <w:p w14:paraId="5633B0DE" w14:textId="77777777" w:rsidR="00B3785A" w:rsidRPr="00923C24" w:rsidRDefault="0094262E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Представления по итогам проведённой в декабре 2025 года проверки МАУК «ДК им.</w:t>
      </w:r>
      <w:r w:rsidR="00420ABE" w:rsidRPr="00923C24">
        <w:rPr>
          <w:rFonts w:eastAsia="Times New Roman"/>
          <w:lang w:eastAsia="ru-RU"/>
        </w:rPr>
        <w:t xml:space="preserve"> </w:t>
      </w:r>
      <w:r w:rsidRPr="00923C24">
        <w:rPr>
          <w:rFonts w:eastAsia="Times New Roman"/>
          <w:lang w:eastAsia="ru-RU"/>
        </w:rPr>
        <w:t>Курчатова» находятся на контроле Палаты.</w:t>
      </w:r>
    </w:p>
    <w:p w14:paraId="18152412" w14:textId="77777777" w:rsidR="00761F09" w:rsidRPr="00923C24" w:rsidRDefault="00761F09" w:rsidP="00923C24">
      <w:pPr>
        <w:tabs>
          <w:tab w:val="left" w:pos="1134"/>
        </w:tabs>
        <w:spacing w:after="0" w:line="360" w:lineRule="auto"/>
        <w:ind w:firstLine="709"/>
        <w:jc w:val="both"/>
        <w:rPr>
          <w:b/>
        </w:rPr>
      </w:pPr>
      <w:r w:rsidRPr="00923C24">
        <w:rPr>
          <w:b/>
          <w:i/>
        </w:rPr>
        <w:t>2.2.</w:t>
      </w:r>
      <w:r w:rsidRPr="00923C24">
        <w:rPr>
          <w:b/>
          <w:i/>
        </w:rPr>
        <w:tab/>
      </w:r>
      <w:r w:rsidR="000752CF" w:rsidRPr="00923C24">
        <w:rPr>
          <w:b/>
          <w:i/>
        </w:rPr>
        <w:tab/>
      </w:r>
      <w:r w:rsidRPr="00923C24">
        <w:rPr>
          <w:rFonts w:eastAsia="Times New Roman"/>
          <w:lang w:eastAsia="ru-RU"/>
        </w:rPr>
        <w:t xml:space="preserve">В отчётном периоде проведены </w:t>
      </w:r>
      <w:r w:rsidRPr="00923C24">
        <w:rPr>
          <w:rFonts w:eastAsia="Times New Roman"/>
          <w:b/>
          <w:i/>
          <w:lang w:eastAsia="ru-RU"/>
        </w:rPr>
        <w:t xml:space="preserve">проверки использования средств местного бюджета </w:t>
      </w:r>
      <w:r w:rsidR="00F642D5" w:rsidRPr="00923C24">
        <w:rPr>
          <w:rFonts w:eastAsia="Times New Roman"/>
          <w:b/>
          <w:i/>
          <w:lang w:eastAsia="ru-RU"/>
        </w:rPr>
        <w:t xml:space="preserve">на обеспечение деятельности </w:t>
      </w:r>
      <w:r w:rsidRPr="00923C24">
        <w:rPr>
          <w:rFonts w:eastAsia="Times New Roman"/>
          <w:b/>
          <w:i/>
          <w:lang w:eastAsia="ru-RU"/>
        </w:rPr>
        <w:t>главны</w:t>
      </w:r>
      <w:r w:rsidR="00F642D5" w:rsidRPr="00923C24">
        <w:rPr>
          <w:rFonts w:eastAsia="Times New Roman"/>
          <w:b/>
          <w:i/>
          <w:lang w:eastAsia="ru-RU"/>
        </w:rPr>
        <w:t xml:space="preserve">х </w:t>
      </w:r>
      <w:r w:rsidRPr="00923C24">
        <w:rPr>
          <w:rFonts w:eastAsia="Times New Roman"/>
          <w:b/>
          <w:i/>
          <w:lang w:eastAsia="ru-RU"/>
        </w:rPr>
        <w:t>распорядител</w:t>
      </w:r>
      <w:r w:rsidR="00F642D5" w:rsidRPr="00923C24">
        <w:rPr>
          <w:rFonts w:eastAsia="Times New Roman"/>
          <w:b/>
          <w:i/>
          <w:lang w:eastAsia="ru-RU"/>
        </w:rPr>
        <w:t>ей</w:t>
      </w:r>
      <w:r w:rsidRPr="00923C24">
        <w:rPr>
          <w:rFonts w:eastAsia="Times New Roman"/>
          <w:b/>
          <w:i/>
          <w:lang w:eastAsia="ru-RU"/>
        </w:rPr>
        <w:t xml:space="preserve"> бюджетных средств Управлени</w:t>
      </w:r>
      <w:r w:rsidR="00F642D5" w:rsidRPr="00923C24">
        <w:rPr>
          <w:rFonts w:eastAsia="Times New Roman"/>
          <w:b/>
          <w:i/>
          <w:lang w:eastAsia="ru-RU"/>
        </w:rPr>
        <w:t>я</w:t>
      </w:r>
      <w:r w:rsidRPr="00923C24">
        <w:rPr>
          <w:rFonts w:eastAsia="Times New Roman"/>
          <w:b/>
          <w:i/>
          <w:lang w:eastAsia="ru-RU"/>
        </w:rPr>
        <w:t xml:space="preserve"> образования г.</w:t>
      </w:r>
      <w:r w:rsidR="005B7DF4" w:rsidRPr="00923C24">
        <w:rPr>
          <w:rFonts w:eastAsia="Times New Roman"/>
          <w:b/>
          <w:i/>
          <w:lang w:eastAsia="ru-RU"/>
        </w:rPr>
        <w:t> </w:t>
      </w:r>
      <w:r w:rsidRPr="00923C24">
        <w:rPr>
          <w:rFonts w:eastAsia="Times New Roman"/>
          <w:b/>
          <w:i/>
          <w:lang w:eastAsia="ru-RU"/>
        </w:rPr>
        <w:t>Волгодонска</w:t>
      </w:r>
      <w:r w:rsidR="00F642D5" w:rsidRPr="00923C24">
        <w:rPr>
          <w:rFonts w:eastAsia="Times New Roman"/>
          <w:b/>
          <w:i/>
          <w:lang w:eastAsia="ru-RU"/>
        </w:rPr>
        <w:t xml:space="preserve">, </w:t>
      </w:r>
      <w:r w:rsidRPr="00923C24">
        <w:rPr>
          <w:rFonts w:eastAsia="Times New Roman"/>
          <w:b/>
          <w:i/>
          <w:lang w:eastAsia="ru-RU"/>
        </w:rPr>
        <w:t>Волгодонской городской Дум</w:t>
      </w:r>
      <w:r w:rsidR="00F642D5" w:rsidRPr="00923C24">
        <w:rPr>
          <w:rFonts w:eastAsia="Times New Roman"/>
          <w:b/>
          <w:i/>
          <w:lang w:eastAsia="ru-RU"/>
        </w:rPr>
        <w:t>ы, Контрольно-счётной палаты и Отдела ЗАГС Администрации города Волгодонска</w:t>
      </w:r>
      <w:r w:rsidRPr="00923C24">
        <w:rPr>
          <w:rFonts w:eastAsia="Times New Roman"/>
          <w:b/>
          <w:i/>
          <w:lang w:eastAsia="ru-RU"/>
        </w:rPr>
        <w:t xml:space="preserve"> </w:t>
      </w:r>
      <w:r w:rsidRPr="00923C24">
        <w:rPr>
          <w:rFonts w:eastAsia="Times New Roman"/>
          <w:shd w:val="clear" w:color="auto" w:fill="FFFFFF" w:themeFill="background1"/>
          <w:lang w:eastAsia="ru-RU"/>
        </w:rPr>
        <w:t xml:space="preserve">в 2023-2024 годах и </w:t>
      </w:r>
      <w:r w:rsidR="00F642D5" w:rsidRPr="00923C24">
        <w:rPr>
          <w:rFonts w:eastAsia="Times New Roman"/>
          <w:shd w:val="clear" w:color="auto" w:fill="FFFFFF" w:themeFill="background1"/>
          <w:lang w:eastAsia="ru-RU"/>
        </w:rPr>
        <w:t>истекшем периоде</w:t>
      </w:r>
      <w:r w:rsidRPr="00923C24">
        <w:rPr>
          <w:rFonts w:eastAsia="Times New Roman"/>
          <w:shd w:val="clear" w:color="auto" w:fill="FFFFFF" w:themeFill="background1"/>
          <w:lang w:eastAsia="ru-RU"/>
        </w:rPr>
        <w:t xml:space="preserve"> 2025 года</w:t>
      </w:r>
      <w:r w:rsidRPr="00923C24">
        <w:rPr>
          <w:rFonts w:eastAsia="Times New Roman"/>
          <w:lang w:eastAsia="ru-RU"/>
        </w:rPr>
        <w:t>.</w:t>
      </w:r>
    </w:p>
    <w:p w14:paraId="7E157DD5" w14:textId="77777777" w:rsidR="00761F09" w:rsidRPr="00923C24" w:rsidRDefault="00761F09" w:rsidP="00923C24">
      <w:pPr>
        <w:tabs>
          <w:tab w:val="left" w:pos="1276"/>
          <w:tab w:val="num" w:pos="1680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lastRenderedPageBreak/>
        <w:t xml:space="preserve">Установлено, что </w:t>
      </w:r>
      <w:r w:rsidR="00324732" w:rsidRPr="00923C24">
        <w:t xml:space="preserve">учреждениями соблюдались требования законодательства, нормативных правовых актов, регламентирующих исполнение местного бюджета, </w:t>
      </w:r>
      <w:r w:rsidRPr="00923C24">
        <w:t>составление и ведение бюджетных смет осуществлялось в соответствии с требованиями</w:t>
      </w:r>
      <w:r w:rsidRPr="00923C24">
        <w:rPr>
          <w:shd w:val="clear" w:color="auto" w:fill="FFFFFF" w:themeFill="background1"/>
        </w:rPr>
        <w:t>.</w:t>
      </w:r>
      <w:r w:rsidRPr="00923C24">
        <w:rPr>
          <w:rFonts w:eastAsia="Times New Roman"/>
          <w:lang w:eastAsia="ru-RU"/>
        </w:rPr>
        <w:t xml:space="preserve"> Факты нецелевого использования бюджетных средств не выявлены.</w:t>
      </w:r>
    </w:p>
    <w:p w14:paraId="19895688" w14:textId="77777777" w:rsidR="000F2DD9" w:rsidRPr="00923C24" w:rsidRDefault="00C43AD2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t xml:space="preserve">Проверкой </w:t>
      </w:r>
      <w:r w:rsidR="00761F09" w:rsidRPr="00923C24">
        <w:t>Управлени</w:t>
      </w:r>
      <w:r w:rsidRPr="00923C24">
        <w:t>я</w:t>
      </w:r>
      <w:r w:rsidR="00761F09" w:rsidRPr="00923C24">
        <w:t xml:space="preserve"> образования г.Волгодонска </w:t>
      </w:r>
      <w:r w:rsidRPr="00923C24">
        <w:t xml:space="preserve">установлены </w:t>
      </w:r>
      <w:r w:rsidR="00761F09" w:rsidRPr="00923C24">
        <w:t>нарушения при оплате труда муниципальных служащих в части завышения стажа муниципальной службы и ра</w:t>
      </w:r>
      <w:r w:rsidR="00D90F2D" w:rsidRPr="00923C24">
        <w:t xml:space="preserve">змера надбавки за выслугу лет, </w:t>
      </w:r>
      <w:r w:rsidR="00761F09" w:rsidRPr="00923C24">
        <w:t xml:space="preserve">технических работников – в части завышения размера </w:t>
      </w:r>
      <w:r w:rsidR="007917ED" w:rsidRPr="00923C24">
        <w:t>стимулирующей надбавки и начисления материальной помощи без учёта фактически отработанного времени</w:t>
      </w:r>
      <w:r w:rsidR="001514CE" w:rsidRPr="00923C24">
        <w:t>, а также</w:t>
      </w:r>
      <w:r w:rsidR="007917ED" w:rsidRPr="00923C24">
        <w:t xml:space="preserve"> </w:t>
      </w:r>
      <w:r w:rsidR="001514CE" w:rsidRPr="00923C24">
        <w:t>при выплате</w:t>
      </w:r>
      <w:r w:rsidR="007917ED" w:rsidRPr="00923C24">
        <w:rPr>
          <w:rFonts w:eastAsia="Times New Roman"/>
          <w:lang w:eastAsia="ru-RU"/>
        </w:rPr>
        <w:t xml:space="preserve"> премий</w:t>
      </w:r>
      <w:r w:rsidR="007917ED" w:rsidRPr="00923C24">
        <w:t xml:space="preserve"> выпускникам общеобразовательных учреждений</w:t>
      </w:r>
      <w:r w:rsidR="001514CE" w:rsidRPr="00923C24">
        <w:rPr>
          <w:rFonts w:eastAsia="Times New Roman"/>
          <w:lang w:eastAsia="ru-RU"/>
        </w:rPr>
        <w:t>.</w:t>
      </w:r>
      <w:r w:rsidR="00D90F2D" w:rsidRPr="00923C24">
        <w:rPr>
          <w:rFonts w:eastAsia="Times New Roman"/>
          <w:lang w:eastAsia="ru-RU"/>
        </w:rPr>
        <w:t xml:space="preserve"> </w:t>
      </w:r>
    </w:p>
    <w:p w14:paraId="44C96683" w14:textId="56378380" w:rsidR="00761F09" w:rsidRPr="00923C24" w:rsidRDefault="007917ED" w:rsidP="00923C24">
      <w:pPr>
        <w:tabs>
          <w:tab w:val="left" w:pos="1134"/>
        </w:tabs>
        <w:spacing w:after="0" w:line="360" w:lineRule="auto"/>
        <w:ind w:firstLine="709"/>
        <w:jc w:val="both"/>
      </w:pPr>
      <w:r w:rsidRPr="00923C24">
        <w:t>Кроме того,</w:t>
      </w:r>
      <w:r w:rsidRPr="00923C24">
        <w:rPr>
          <w:rFonts w:eastAsia="Times New Roman"/>
          <w:lang w:eastAsia="ru-RU"/>
        </w:rPr>
        <w:t xml:space="preserve"> </w:t>
      </w:r>
      <w:r w:rsidR="00761F09" w:rsidRPr="00923C24">
        <w:rPr>
          <w:rFonts w:eastAsia="Times New Roman"/>
          <w:lang w:eastAsia="ru-RU"/>
        </w:rPr>
        <w:t>произведены безрезультатные, не соответствующие установленному статьей 34 Бюджетного кодекса РФ принципу эффективности, расходы по исполнительному листу по гражданскому делу на взыскание судебных расходов</w:t>
      </w:r>
      <w:r w:rsidR="000F2DD9" w:rsidRPr="00923C24">
        <w:rPr>
          <w:rFonts w:eastAsia="Times New Roman"/>
          <w:lang w:eastAsia="ru-RU"/>
        </w:rPr>
        <w:t>.</w:t>
      </w:r>
      <w:r w:rsidR="00761F09" w:rsidRPr="00923C24">
        <w:rPr>
          <w:rFonts w:eastAsia="Times New Roman"/>
          <w:lang w:eastAsia="ru-RU"/>
        </w:rPr>
        <w:t xml:space="preserve"> Служебная проверка по указанному факту не проводилась, что свидетельствует о неисполнении требований р</w:t>
      </w:r>
      <w:r w:rsidR="00761F09" w:rsidRPr="00923C24">
        <w:t>аспоряжения Администрации г</w:t>
      </w:r>
      <w:r w:rsidR="005B7DF4" w:rsidRPr="00923C24">
        <w:t>орода Волгодонска от 01.08.2019 </w:t>
      </w:r>
      <w:r w:rsidR="00761F09" w:rsidRPr="00923C24">
        <w:t>№</w:t>
      </w:r>
      <w:r w:rsidR="005B7DF4" w:rsidRPr="00923C24">
        <w:t> </w:t>
      </w:r>
      <w:r w:rsidR="00761F09" w:rsidRPr="00923C24">
        <w:t>250 «Об</w:t>
      </w:r>
      <w:r w:rsidR="00020528" w:rsidRPr="00923C24">
        <w:t> </w:t>
      </w:r>
      <w:r w:rsidR="00761F09" w:rsidRPr="00923C24">
        <w:t>усилении мер ответственности за неэффективное использование средств местного бюджета».</w:t>
      </w:r>
    </w:p>
    <w:p w14:paraId="7D6E97E3" w14:textId="77777777" w:rsidR="00761F09" w:rsidRPr="00923C24" w:rsidRDefault="00BA63A0" w:rsidP="00923C24">
      <w:pPr>
        <w:tabs>
          <w:tab w:val="left" w:pos="1134"/>
        </w:tabs>
        <w:spacing w:after="0" w:line="360" w:lineRule="auto"/>
        <w:ind w:firstLine="709"/>
        <w:jc w:val="both"/>
        <w:rPr>
          <w:bCs/>
        </w:rPr>
      </w:pPr>
      <w:r w:rsidRPr="00923C24">
        <w:t>Объ</w:t>
      </w:r>
      <w:r w:rsidR="000F2DD9" w:rsidRPr="00923C24">
        <w:t xml:space="preserve">ектами контроля </w:t>
      </w:r>
      <w:r w:rsidRPr="00923C24">
        <w:t>д</w:t>
      </w:r>
      <w:r w:rsidR="00C43AD2" w:rsidRPr="00923C24">
        <w:t>опущены случаи заключения муниципальных контрактов (договоров)</w:t>
      </w:r>
      <w:r w:rsidR="007917ED" w:rsidRPr="00923C24">
        <w:t xml:space="preserve"> </w:t>
      </w:r>
      <w:r w:rsidR="001514CE" w:rsidRPr="00923C24">
        <w:t xml:space="preserve">с нарушениями </w:t>
      </w:r>
      <w:r w:rsidR="007917ED" w:rsidRPr="00923C24">
        <w:rPr>
          <w:bCs/>
        </w:rPr>
        <w:t>законодательст</w:t>
      </w:r>
      <w:r w:rsidR="00C43AD2" w:rsidRPr="00923C24">
        <w:rPr>
          <w:bCs/>
        </w:rPr>
        <w:t xml:space="preserve">ва РФ </w:t>
      </w:r>
      <w:r w:rsidR="00761F09" w:rsidRPr="00923C24">
        <w:rPr>
          <w:bCs/>
        </w:rPr>
        <w:t>о контрактной системе в сфере закупок товаров, работ, услуг для обеспечения муниципальных нужд</w:t>
      </w:r>
      <w:r w:rsidR="00C43AD2" w:rsidRPr="00923C24">
        <w:rPr>
          <w:bCs/>
        </w:rPr>
        <w:t>,</w:t>
      </w:r>
      <w:r w:rsidR="00ED303A" w:rsidRPr="00923C24">
        <w:rPr>
          <w:bCs/>
        </w:rPr>
        <w:t xml:space="preserve"> а также </w:t>
      </w:r>
      <w:r w:rsidR="00C43AD2" w:rsidRPr="00923C24">
        <w:rPr>
          <w:bCs/>
        </w:rPr>
        <w:t>установленных Правительством РФ правил определения размера штрафа, начисляемого в случае неисполнения или ненадлежащего исполнения условий муниципальных контрактов</w:t>
      </w:r>
      <w:r w:rsidR="00761F09" w:rsidRPr="00923C24">
        <w:rPr>
          <w:bCs/>
        </w:rPr>
        <w:t>.</w:t>
      </w:r>
    </w:p>
    <w:p w14:paraId="16C5D9AD" w14:textId="77777777" w:rsidR="000F2DD9" w:rsidRPr="00923C24" w:rsidRDefault="00ED303A" w:rsidP="00923C24">
      <w:pPr>
        <w:spacing w:after="0" w:line="360" w:lineRule="auto"/>
        <w:ind w:firstLine="709"/>
        <w:jc w:val="both"/>
      </w:pPr>
      <w:r w:rsidRPr="00923C24">
        <w:t xml:space="preserve">В ходе </w:t>
      </w:r>
      <w:r w:rsidR="00BA63A0" w:rsidRPr="00923C24">
        <w:t>проверки</w:t>
      </w:r>
      <w:r w:rsidRPr="00923C24">
        <w:t xml:space="preserve"> </w:t>
      </w:r>
      <w:r w:rsidR="00BA63A0" w:rsidRPr="00923C24">
        <w:t>Управления образования г.</w:t>
      </w:r>
      <w:r w:rsidR="005B7DF4" w:rsidRPr="00923C24">
        <w:t> </w:t>
      </w:r>
      <w:r w:rsidR="00BA63A0" w:rsidRPr="00923C24">
        <w:t xml:space="preserve">Волгодонска </w:t>
      </w:r>
      <w:r w:rsidRPr="00923C24">
        <w:t>часть нарушений устранена (</w:t>
      </w:r>
      <w:r w:rsidRPr="00923C24">
        <w:rPr>
          <w:iCs/>
        </w:rPr>
        <w:t>удержана сумма переплаты надбавки за выслугу лет, работники уведомлены об изменении условий трудового договора)</w:t>
      </w:r>
      <w:r w:rsidR="000F2DD9" w:rsidRPr="00923C24">
        <w:t>.</w:t>
      </w:r>
    </w:p>
    <w:p w14:paraId="3F3C7F37" w14:textId="77777777" w:rsidR="00C10FF1" w:rsidRPr="00923C24" w:rsidRDefault="00761F09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lastRenderedPageBreak/>
        <w:t>В адрес Управления образования г.</w:t>
      </w:r>
      <w:r w:rsidR="005B7DF4" w:rsidRPr="00923C24">
        <w:t> </w:t>
      </w:r>
      <w:r w:rsidRPr="00923C24">
        <w:t>Волгодонска</w:t>
      </w:r>
      <w:r w:rsidR="00C10FF1" w:rsidRPr="00923C24">
        <w:t>,</w:t>
      </w:r>
      <w:r w:rsidRPr="00923C24">
        <w:t xml:space="preserve"> </w:t>
      </w:r>
      <w:r w:rsidR="00C10FF1" w:rsidRPr="00923C24">
        <w:t>Волгодонской городской Думы</w:t>
      </w:r>
      <w:r w:rsidR="00BA63A0" w:rsidRPr="00923C24">
        <w:t xml:space="preserve">, </w:t>
      </w:r>
      <w:r w:rsidR="00BA63A0" w:rsidRPr="00923C24">
        <w:rPr>
          <w:rFonts w:eastAsia="Times New Roman"/>
          <w:lang w:eastAsia="ru-RU"/>
        </w:rPr>
        <w:t xml:space="preserve">Отдела ЗАГС </w:t>
      </w:r>
      <w:r w:rsidRPr="00923C24">
        <w:t xml:space="preserve">направлены представления Контрольно-счётной палаты, </w:t>
      </w:r>
      <w:r w:rsidRPr="00923C24">
        <w:rPr>
          <w:rFonts w:eastAsia="Times New Roman"/>
          <w:lang w:eastAsia="ru-RU"/>
        </w:rPr>
        <w:t xml:space="preserve">главе Администрации города </w:t>
      </w:r>
      <w:r w:rsidRPr="00923C24">
        <w:t>– отчёт о результатах контрольного мероприятия, проведённого в Управлении образования г.</w:t>
      </w:r>
      <w:r w:rsidR="005B7DF4" w:rsidRPr="00923C24">
        <w:t> </w:t>
      </w:r>
      <w:r w:rsidRPr="00923C24">
        <w:t>Волгодонска</w:t>
      </w:r>
      <w:r w:rsidRPr="00923C24">
        <w:rPr>
          <w:rFonts w:eastAsia="Times New Roman"/>
          <w:lang w:eastAsia="ru-RU"/>
        </w:rPr>
        <w:t>.</w:t>
      </w:r>
    </w:p>
    <w:p w14:paraId="0EE931C2" w14:textId="77777777" w:rsidR="00761F09" w:rsidRPr="00923C24" w:rsidRDefault="00C10FF1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shd w:val="clear" w:color="auto" w:fill="FFFFFF" w:themeFill="background1"/>
          <w:lang w:eastAsia="ru-RU"/>
        </w:rPr>
        <w:t xml:space="preserve">По </w:t>
      </w:r>
      <w:r w:rsidR="000F2DD9" w:rsidRPr="00923C24">
        <w:rPr>
          <w:rFonts w:eastAsia="Times New Roman"/>
          <w:shd w:val="clear" w:color="auto" w:fill="FFFFFF" w:themeFill="background1"/>
          <w:lang w:eastAsia="ru-RU"/>
        </w:rPr>
        <w:t>поступившей информации</w:t>
      </w:r>
      <w:r w:rsidRPr="00923C24">
        <w:rPr>
          <w:rFonts w:eastAsia="Times New Roman"/>
          <w:shd w:val="clear" w:color="auto" w:fill="FFFFFF" w:themeFill="background1"/>
          <w:lang w:eastAsia="ru-RU"/>
        </w:rPr>
        <w:t xml:space="preserve"> </w:t>
      </w:r>
      <w:r w:rsidR="000F2DD9" w:rsidRPr="00923C24">
        <w:rPr>
          <w:rFonts w:eastAsia="Times New Roman"/>
          <w:shd w:val="clear" w:color="auto" w:fill="FFFFFF" w:themeFill="background1"/>
          <w:lang w:eastAsia="ru-RU"/>
        </w:rPr>
        <w:t>изданы</w:t>
      </w:r>
      <w:r w:rsidRPr="00923C24">
        <w:rPr>
          <w:rFonts w:eastAsia="Times New Roman"/>
          <w:shd w:val="clear" w:color="auto" w:fill="FFFFFF" w:themeFill="background1"/>
          <w:lang w:eastAsia="ru-RU"/>
        </w:rPr>
        <w:t xml:space="preserve"> </w:t>
      </w:r>
      <w:r w:rsidR="00C949FA" w:rsidRPr="00923C24">
        <w:rPr>
          <w:rFonts w:eastAsia="Times New Roman"/>
          <w:shd w:val="clear" w:color="auto" w:fill="FFFFFF" w:themeFill="background1"/>
          <w:lang w:eastAsia="ru-RU"/>
        </w:rPr>
        <w:t>3</w:t>
      </w:r>
      <w:r w:rsidRPr="00923C24">
        <w:rPr>
          <w:rFonts w:eastAsia="Times New Roman"/>
          <w:shd w:val="clear" w:color="auto" w:fill="FFFFFF" w:themeFill="background1"/>
          <w:lang w:eastAsia="ru-RU"/>
        </w:rPr>
        <w:t xml:space="preserve"> </w:t>
      </w:r>
      <w:r w:rsidR="001B7BD0" w:rsidRPr="00923C24">
        <w:rPr>
          <w:rFonts w:eastAsia="Times New Roman"/>
          <w:shd w:val="clear" w:color="auto" w:fill="FFFFFF" w:themeFill="background1"/>
          <w:lang w:eastAsia="ru-RU"/>
        </w:rPr>
        <w:t>правовы</w:t>
      </w:r>
      <w:r w:rsidR="000F2DD9" w:rsidRPr="00923C24">
        <w:rPr>
          <w:rFonts w:eastAsia="Times New Roman"/>
          <w:shd w:val="clear" w:color="auto" w:fill="FFFFFF" w:themeFill="background1"/>
          <w:lang w:eastAsia="ru-RU"/>
        </w:rPr>
        <w:t>х</w:t>
      </w:r>
      <w:r w:rsidR="001B7BD0" w:rsidRPr="00923C24">
        <w:rPr>
          <w:rFonts w:eastAsia="Times New Roman"/>
          <w:shd w:val="clear" w:color="auto" w:fill="FFFFFF" w:themeFill="background1"/>
          <w:lang w:eastAsia="ru-RU"/>
        </w:rPr>
        <w:t xml:space="preserve"> </w:t>
      </w:r>
      <w:r w:rsidR="000F2DD9" w:rsidRPr="00923C24">
        <w:rPr>
          <w:rFonts w:eastAsia="Times New Roman"/>
          <w:shd w:val="clear" w:color="auto" w:fill="FFFFFF" w:themeFill="background1"/>
          <w:lang w:eastAsia="ru-RU"/>
        </w:rPr>
        <w:t>акта</w:t>
      </w:r>
      <w:r w:rsidR="001B7BD0" w:rsidRPr="00923C24">
        <w:rPr>
          <w:rFonts w:eastAsia="Times New Roman"/>
          <w:shd w:val="clear" w:color="auto" w:fill="FFFFFF" w:themeFill="background1"/>
          <w:lang w:eastAsia="ru-RU"/>
        </w:rPr>
        <w:t xml:space="preserve">, внесены изменения в должностную инструкцию работника, исполняющего обязанности контрактного управляющего, </w:t>
      </w:r>
      <w:r w:rsidR="000F2DD9" w:rsidRPr="00923C24">
        <w:rPr>
          <w:rFonts w:eastAsia="Times New Roman"/>
          <w:lang w:eastAsia="ru-RU"/>
        </w:rPr>
        <w:t>члены комиссии по осуществлению закупок прошли обучение по образовательной программе повышения квалификации,</w:t>
      </w:r>
      <w:r w:rsidR="000F2DD9" w:rsidRPr="00923C24">
        <w:rPr>
          <w:rFonts w:eastAsia="Times New Roman"/>
          <w:shd w:val="clear" w:color="auto" w:fill="FFFFFF" w:themeFill="background1"/>
          <w:lang w:eastAsia="ru-RU"/>
        </w:rPr>
        <w:t xml:space="preserve"> </w:t>
      </w:r>
      <w:r w:rsidR="001B7BD0" w:rsidRPr="00923C24">
        <w:rPr>
          <w:rFonts w:eastAsia="Times New Roman"/>
          <w:shd w:val="clear" w:color="auto" w:fill="FFFFFF" w:themeFill="background1"/>
          <w:lang w:eastAsia="ru-RU"/>
        </w:rPr>
        <w:t>в отношении двух сотрудников применено дисциплинарное взыскание.</w:t>
      </w:r>
      <w:r w:rsidR="000914EE" w:rsidRPr="00923C24">
        <w:rPr>
          <w:rFonts w:eastAsia="Times New Roman"/>
          <w:lang w:eastAsia="ru-RU"/>
        </w:rPr>
        <w:t xml:space="preserve"> </w:t>
      </w:r>
    </w:p>
    <w:p w14:paraId="23268B9D" w14:textId="77777777" w:rsidR="004322D1" w:rsidRPr="00923C24" w:rsidRDefault="004322D1" w:rsidP="00923C24">
      <w:pPr>
        <w:spacing w:after="0" w:line="360" w:lineRule="auto"/>
        <w:ind w:firstLine="709"/>
        <w:jc w:val="both"/>
      </w:pPr>
      <w:r w:rsidRPr="00923C24">
        <w:rPr>
          <w:rFonts w:eastAsia="Times New Roman"/>
          <w:shd w:val="clear" w:color="auto" w:fill="FFFFFF" w:themeFill="background1"/>
          <w:lang w:eastAsia="ru-RU"/>
        </w:rPr>
        <w:t>Представления сняты с контроля</w:t>
      </w:r>
      <w:r w:rsidRPr="00923C24">
        <w:rPr>
          <w:rFonts w:eastAsia="Times New Roman"/>
          <w:lang w:eastAsia="ru-RU"/>
        </w:rPr>
        <w:t>.</w:t>
      </w:r>
    </w:p>
    <w:p w14:paraId="18C6B8FD" w14:textId="77777777" w:rsidR="00514B7B" w:rsidRPr="00923C24" w:rsidRDefault="00514B7B" w:rsidP="00923C24">
      <w:pPr>
        <w:tabs>
          <w:tab w:val="left" w:pos="1080"/>
          <w:tab w:val="left" w:pos="1134"/>
        </w:tabs>
        <w:spacing w:after="0" w:line="360" w:lineRule="auto"/>
        <w:ind w:firstLine="709"/>
        <w:jc w:val="both"/>
      </w:pPr>
      <w:r w:rsidRPr="00923C24">
        <w:rPr>
          <w:b/>
          <w:i/>
        </w:rPr>
        <w:t>2.3.</w:t>
      </w:r>
      <w:r w:rsidRPr="00923C24">
        <w:rPr>
          <w:b/>
          <w:i/>
        </w:rPr>
        <w:tab/>
      </w:r>
      <w:r w:rsidRPr="00923C24">
        <w:rPr>
          <w:b/>
        </w:rPr>
        <w:tab/>
      </w:r>
      <w:r w:rsidRPr="00923C24">
        <w:rPr>
          <w:rFonts w:eastAsia="Times New Roman"/>
          <w:b/>
          <w:i/>
          <w:lang w:eastAsia="ru-RU"/>
        </w:rPr>
        <w:t xml:space="preserve">Внешняя проверка бюджетной отчётности </w:t>
      </w:r>
      <w:r w:rsidRPr="00923C24">
        <w:rPr>
          <w:rFonts w:eastAsia="Times New Roman"/>
          <w:lang w:eastAsia="ru-RU"/>
        </w:rPr>
        <w:t>за 2024 год</w:t>
      </w:r>
      <w:r w:rsidRPr="00923C24">
        <w:rPr>
          <w:rFonts w:eastAsia="Times New Roman"/>
          <w:b/>
          <w:i/>
          <w:lang w:eastAsia="ru-RU"/>
        </w:rPr>
        <w:t xml:space="preserve"> проведена в отношении 10 главных распорядителей бюджетных средств, главных администраторов доходов местного бюджета, главного администратора источников финансирования дефицита местного бюджета </w:t>
      </w:r>
      <w:r w:rsidRPr="00923C24">
        <w:t>(далее главные администраторы бюджетных средств</w:t>
      </w:r>
      <w:r w:rsidR="001A1AE3" w:rsidRPr="00923C24">
        <w:t>, ГАБС)</w:t>
      </w:r>
      <w:r w:rsidR="00246A98" w:rsidRPr="00923C24">
        <w:t xml:space="preserve"> в целях подтверждения достоверности годовой отчётности.</w:t>
      </w:r>
      <w:r w:rsidRPr="00923C24">
        <w:t xml:space="preserve"> </w:t>
      </w:r>
      <w:r w:rsidR="00903F2D" w:rsidRPr="00923C24">
        <w:t>По итогам проверок составлено 10 актов.</w:t>
      </w:r>
    </w:p>
    <w:p w14:paraId="1AB3892B" w14:textId="77777777" w:rsidR="001212F5" w:rsidRPr="00923C24" w:rsidRDefault="00246A98" w:rsidP="00923C24">
      <w:pPr>
        <w:tabs>
          <w:tab w:val="left" w:pos="1080"/>
          <w:tab w:val="left" w:pos="1134"/>
        </w:tabs>
        <w:spacing w:after="0" w:line="360" w:lineRule="auto"/>
        <w:ind w:firstLine="709"/>
        <w:jc w:val="both"/>
      </w:pPr>
      <w:r w:rsidRPr="00923C24">
        <w:t xml:space="preserve">Проверка показала, что отчётность </w:t>
      </w:r>
      <w:r w:rsidR="00BA63A0" w:rsidRPr="00923C24">
        <w:t>ГАБС</w:t>
      </w:r>
      <w:r w:rsidRPr="00923C24">
        <w:t xml:space="preserve"> в целом соответствовала требованиям бюджетного законодательства, иным нормативным правовым актам, регулирующим порядок её составления и представления</w:t>
      </w:r>
      <w:r w:rsidR="001212F5" w:rsidRPr="00923C24">
        <w:t>.</w:t>
      </w:r>
    </w:p>
    <w:p w14:paraId="74A2067E" w14:textId="77777777" w:rsidR="00246A98" w:rsidRPr="00923C24" w:rsidRDefault="00246A98" w:rsidP="00923C24">
      <w:pPr>
        <w:spacing w:after="0" w:line="360" w:lineRule="auto"/>
        <w:ind w:firstLine="709"/>
        <w:jc w:val="both"/>
        <w:rPr>
          <w:rFonts w:eastAsia="Times New Roman"/>
          <w:b/>
          <w:lang w:eastAsia="ru-RU"/>
        </w:rPr>
      </w:pPr>
      <w:r w:rsidRPr="00923C24">
        <w:t>Вместе с тем</w:t>
      </w:r>
      <w:r w:rsidR="001A1AE3" w:rsidRPr="00923C24">
        <w:t xml:space="preserve"> </w:t>
      </w:r>
      <w:r w:rsidR="001212F5" w:rsidRPr="00923C24">
        <w:rPr>
          <w:rFonts w:eastAsia="Times New Roman"/>
          <w:lang w:eastAsia="ru-RU"/>
        </w:rPr>
        <w:t xml:space="preserve">выборочной проверкой соответствия показателей форм отчётности данным главных книг, регистров бюджетного учёта </w:t>
      </w:r>
      <w:r w:rsidR="006309DC" w:rsidRPr="00923C24">
        <w:rPr>
          <w:rFonts w:eastAsia="Times New Roman"/>
          <w:lang w:eastAsia="ru-RU"/>
        </w:rPr>
        <w:t xml:space="preserve">в отчётности </w:t>
      </w:r>
      <w:r w:rsidR="006309DC" w:rsidRPr="00923C24">
        <w:t xml:space="preserve">5 </w:t>
      </w:r>
      <w:r w:rsidR="00BA63A0" w:rsidRPr="00923C24">
        <w:t>главных администраторов бюджетных средств</w:t>
      </w:r>
      <w:r w:rsidR="006309DC" w:rsidRPr="00923C24">
        <w:rPr>
          <w:rFonts w:eastAsia="Times New Roman"/>
          <w:lang w:eastAsia="ru-RU"/>
        </w:rPr>
        <w:t xml:space="preserve"> </w:t>
      </w:r>
      <w:r w:rsidR="001212F5" w:rsidRPr="00923C24">
        <w:rPr>
          <w:rFonts w:eastAsia="Times New Roman"/>
          <w:lang w:eastAsia="ru-RU"/>
        </w:rPr>
        <w:t>выявлены факты несоблюдения требований к бюджетному (бухгалтерскому) учёту, а также к бюджетной отчётности.</w:t>
      </w:r>
      <w:r w:rsidR="006309DC" w:rsidRPr="00923C24">
        <w:t xml:space="preserve"> </w:t>
      </w:r>
    </w:p>
    <w:p w14:paraId="06E001BE" w14:textId="77777777" w:rsidR="0014163F" w:rsidRPr="00923C24" w:rsidRDefault="0014163F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К искажению (занижению) </w:t>
      </w:r>
      <w:bookmarkStart w:id="0" w:name="_Hlk196305358"/>
      <w:r w:rsidRPr="00923C24">
        <w:rPr>
          <w:rFonts w:eastAsia="Times New Roman"/>
          <w:lang w:eastAsia="ru-RU"/>
        </w:rPr>
        <w:t xml:space="preserve">показателей </w:t>
      </w:r>
      <w:bookmarkEnd w:id="0"/>
      <w:r w:rsidRPr="00923C24">
        <w:rPr>
          <w:rFonts w:eastAsia="Times New Roman"/>
          <w:noProof/>
          <w:lang w:eastAsia="ru-RU"/>
        </w:rPr>
        <w:t xml:space="preserve">бюджетной отчётности 3 ГАБС на общую сумму </w:t>
      </w:r>
      <w:r w:rsidR="00B777F7" w:rsidRPr="00923C24">
        <w:rPr>
          <w:rFonts w:eastAsia="Times New Roman"/>
          <w:noProof/>
          <w:lang w:eastAsia="ru-RU"/>
        </w:rPr>
        <w:t>703,</w:t>
      </w:r>
      <w:r w:rsidR="00B777F7" w:rsidRPr="00923C24">
        <w:t>4 </w:t>
      </w:r>
      <w:r w:rsidR="005B7DF4" w:rsidRPr="00923C24">
        <w:t>млн</w:t>
      </w:r>
      <w:r w:rsidR="005B7DF4" w:rsidRPr="00923C24">
        <w:rPr>
          <w:rFonts w:eastAsia="Times New Roman"/>
          <w:noProof/>
          <w:lang w:eastAsia="ru-RU"/>
        </w:rPr>
        <w:t> </w:t>
      </w:r>
      <w:r w:rsidRPr="00923C24">
        <w:rPr>
          <w:rFonts w:eastAsia="Times New Roman"/>
          <w:noProof/>
          <w:lang w:eastAsia="ru-RU"/>
        </w:rPr>
        <w:t>рублей привели</w:t>
      </w:r>
      <w:r w:rsidR="006309DC" w:rsidRPr="00923C24">
        <w:rPr>
          <w:rFonts w:eastAsia="Times New Roman"/>
          <w:lang w:eastAsia="ru-RU"/>
        </w:rPr>
        <w:t xml:space="preserve"> несвоевременная регистрация и накопление в </w:t>
      </w:r>
      <w:hyperlink r:id="rId10" w:history="1">
        <w:r w:rsidR="006309DC" w:rsidRPr="00923C24">
          <w:rPr>
            <w:rFonts w:eastAsia="Times New Roman"/>
            <w:lang w:eastAsia="ru-RU"/>
          </w:rPr>
          <w:t>регистрах</w:t>
        </w:r>
      </w:hyperlink>
      <w:r w:rsidR="006309DC" w:rsidRPr="00923C24">
        <w:rPr>
          <w:rFonts w:eastAsia="Times New Roman"/>
          <w:lang w:eastAsia="ru-RU"/>
        </w:rPr>
        <w:t xml:space="preserve"> бухгалтерского учёта принятых бюджетных </w:t>
      </w:r>
      <w:r w:rsidR="006309DC" w:rsidRPr="00923C24">
        <w:rPr>
          <w:rFonts w:eastAsia="Times New Roman"/>
          <w:lang w:eastAsia="ru-RU"/>
        </w:rPr>
        <w:lastRenderedPageBreak/>
        <w:t xml:space="preserve">обязательств </w:t>
      </w:r>
      <w:r w:rsidRPr="00923C24">
        <w:rPr>
          <w:rFonts w:eastAsia="Times New Roman"/>
          <w:lang w:eastAsia="ru-RU"/>
        </w:rPr>
        <w:t>(</w:t>
      </w:r>
      <w:r w:rsidR="006309DC" w:rsidRPr="00923C24">
        <w:rPr>
          <w:bCs/>
        </w:rPr>
        <w:t>КУИ города Волгодонска</w:t>
      </w:r>
      <w:r w:rsidRPr="00923C24">
        <w:rPr>
          <w:rFonts w:eastAsia="Times New Roman"/>
          <w:noProof/>
          <w:lang w:eastAsia="ru-RU"/>
        </w:rPr>
        <w:t xml:space="preserve">, </w:t>
      </w:r>
      <w:r w:rsidR="006309DC" w:rsidRPr="00923C24">
        <w:rPr>
          <w:rFonts w:eastAsia="Times New Roman"/>
          <w:noProof/>
          <w:lang w:eastAsia="ru-RU"/>
        </w:rPr>
        <w:t>Спортк</w:t>
      </w:r>
      <w:r w:rsidRPr="00923C24">
        <w:rPr>
          <w:rFonts w:eastAsia="Times New Roman"/>
          <w:bCs/>
          <w:lang w:eastAsia="ru-RU"/>
        </w:rPr>
        <w:t>омитет</w:t>
      </w:r>
      <w:r w:rsidR="006309DC" w:rsidRPr="00923C24">
        <w:rPr>
          <w:rFonts w:eastAsia="Times New Roman"/>
          <w:bCs/>
          <w:lang w:eastAsia="ru-RU"/>
        </w:rPr>
        <w:t xml:space="preserve"> г.</w:t>
      </w:r>
      <w:r w:rsidR="00B777F7" w:rsidRPr="00923C24">
        <w:rPr>
          <w:rFonts w:eastAsia="Times New Roman"/>
          <w:bCs/>
          <w:lang w:eastAsia="ru-RU"/>
        </w:rPr>
        <w:t> </w:t>
      </w:r>
      <w:r w:rsidR="006309DC" w:rsidRPr="00923C24">
        <w:rPr>
          <w:rFonts w:eastAsia="Times New Roman"/>
          <w:bCs/>
          <w:lang w:eastAsia="ru-RU"/>
        </w:rPr>
        <w:t>Волгодонска</w:t>
      </w:r>
      <w:r w:rsidRPr="00923C24">
        <w:rPr>
          <w:rFonts w:eastAsia="Times New Roman"/>
          <w:bCs/>
          <w:lang w:eastAsia="ru-RU"/>
        </w:rPr>
        <w:t>), несоответствие</w:t>
      </w:r>
      <w:r w:rsidRPr="00923C24">
        <w:rPr>
          <w:rFonts w:eastAsia="Times New Roman"/>
          <w:lang w:eastAsia="ru-RU"/>
        </w:rPr>
        <w:t xml:space="preserve"> </w:t>
      </w:r>
      <w:bookmarkStart w:id="1" w:name="_Hlk196305520"/>
      <w:r w:rsidRPr="00923C24">
        <w:rPr>
          <w:rFonts w:eastAsia="Times New Roman"/>
          <w:lang w:eastAsia="ru-RU"/>
        </w:rPr>
        <w:t>показателей</w:t>
      </w:r>
      <w:bookmarkEnd w:id="1"/>
      <w:r w:rsidRPr="00923C24">
        <w:rPr>
          <w:rFonts w:eastAsia="Times New Roman"/>
          <w:lang w:eastAsia="ru-RU"/>
        </w:rPr>
        <w:t xml:space="preserve"> </w:t>
      </w:r>
      <w:r w:rsidRPr="00923C24">
        <w:t>отчёта о бюджетных обязательствах данным регистров синтетического и аналитического учёта</w:t>
      </w:r>
      <w:r w:rsidRPr="00923C24">
        <w:rPr>
          <w:rFonts w:eastAsia="Times New Roman"/>
          <w:lang w:eastAsia="ru-RU"/>
        </w:rPr>
        <w:t xml:space="preserve"> (Отдел культуры г.</w:t>
      </w:r>
      <w:r w:rsidR="00B777F7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 xml:space="preserve">Волгодонска). </w:t>
      </w:r>
      <w:r w:rsidR="00CB6AB2" w:rsidRPr="00923C24">
        <w:rPr>
          <w:rFonts w:eastAsia="Times New Roman"/>
          <w:lang w:eastAsia="ru-RU"/>
        </w:rPr>
        <w:t>По фактам искажения бю</w:t>
      </w:r>
      <w:r w:rsidR="00B777F7" w:rsidRPr="00923C24">
        <w:rPr>
          <w:rFonts w:eastAsia="Times New Roman"/>
          <w:lang w:eastAsia="ru-RU"/>
        </w:rPr>
        <w:t>джетной отчётности составлено 3 </w:t>
      </w:r>
      <w:r w:rsidR="00CB6AB2" w:rsidRPr="00923C24">
        <w:rPr>
          <w:rFonts w:eastAsia="Times New Roman"/>
          <w:lang w:eastAsia="ru-RU"/>
        </w:rPr>
        <w:t>протокола об административных правонарушениях,</w:t>
      </w:r>
      <w:r w:rsidR="00CB6AB2" w:rsidRPr="00923C24">
        <w:rPr>
          <w:lang w:eastAsia="ru-RU"/>
        </w:rPr>
        <w:t xml:space="preserve"> ответственность за которые предусмотрена статьей 15.15.6 Кодекса об административных правонарушениях РФ</w:t>
      </w:r>
      <w:r w:rsidR="00CB6AB2" w:rsidRPr="00923C24">
        <w:rPr>
          <w:rFonts w:eastAsia="Times New Roman"/>
          <w:lang w:eastAsia="ru-RU"/>
        </w:rPr>
        <w:t>. Мировыми судьями назначены наказания в виде административного штрафа, предупреждений.</w:t>
      </w:r>
    </w:p>
    <w:p w14:paraId="5AAF9423" w14:textId="77777777" w:rsidR="00CB6AB2" w:rsidRPr="00923C24" w:rsidRDefault="008F12F7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bCs/>
          <w:lang w:eastAsia="ru-RU"/>
        </w:rPr>
      </w:pPr>
      <w:r w:rsidRPr="00923C24">
        <w:rPr>
          <w:rFonts w:eastAsia="Times New Roman"/>
          <w:lang w:eastAsia="ru-RU"/>
        </w:rPr>
        <w:t xml:space="preserve">В бюджетной отчётности 2 </w:t>
      </w:r>
      <w:r w:rsidR="00BA63A0" w:rsidRPr="00923C24">
        <w:t>главных администраторов бюджетных средств</w:t>
      </w:r>
      <w:r w:rsidRPr="00923C24">
        <w:rPr>
          <w:rFonts w:eastAsia="Times New Roman"/>
          <w:lang w:eastAsia="ru-RU"/>
        </w:rPr>
        <w:t xml:space="preserve"> </w:t>
      </w:r>
      <w:r w:rsidRPr="00923C24">
        <w:rPr>
          <w:rFonts w:eastAsia="Times New Roman"/>
          <w:bCs/>
          <w:lang w:eastAsia="ru-RU"/>
        </w:rPr>
        <w:t>(Администраци</w:t>
      </w:r>
      <w:r w:rsidR="004623FD" w:rsidRPr="00923C24">
        <w:rPr>
          <w:rFonts w:eastAsia="Times New Roman"/>
          <w:bCs/>
          <w:lang w:eastAsia="ru-RU"/>
        </w:rPr>
        <w:t>я города</w:t>
      </w:r>
      <w:r w:rsidRPr="00923C24">
        <w:rPr>
          <w:rFonts w:eastAsia="Times New Roman"/>
          <w:bCs/>
          <w:lang w:eastAsia="ru-RU"/>
        </w:rPr>
        <w:t xml:space="preserve">, Отдел ЗАГС Администрации города Волгодонска) </w:t>
      </w:r>
      <w:r w:rsidRPr="00923C24">
        <w:rPr>
          <w:rFonts w:eastAsia="Times New Roman"/>
          <w:lang w:eastAsia="ru-RU"/>
        </w:rPr>
        <w:t xml:space="preserve">не соблюдены требования нормативных документов в части полноты отражения информации. </w:t>
      </w:r>
    </w:p>
    <w:p w14:paraId="1CD2F2CF" w14:textId="77777777" w:rsidR="00514B7B" w:rsidRPr="00923C24" w:rsidRDefault="00514B7B" w:rsidP="00923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bCs/>
          <w:lang w:eastAsia="ru-RU"/>
        </w:rPr>
        <w:t xml:space="preserve">В ходе </w:t>
      </w:r>
      <w:r w:rsidR="008F12F7" w:rsidRPr="00923C24">
        <w:rPr>
          <w:rFonts w:eastAsia="Times New Roman"/>
          <w:bCs/>
          <w:lang w:eastAsia="ru-RU"/>
        </w:rPr>
        <w:t xml:space="preserve">внешней </w:t>
      </w:r>
      <w:r w:rsidRPr="00923C24">
        <w:rPr>
          <w:rFonts w:eastAsia="Times New Roman"/>
          <w:bCs/>
          <w:lang w:eastAsia="ru-RU"/>
        </w:rPr>
        <w:t xml:space="preserve">проверки </w:t>
      </w:r>
      <w:r w:rsidRPr="00923C24">
        <w:t>главными администраторами бюджетных средств</w:t>
      </w:r>
      <w:r w:rsidRPr="00923C24">
        <w:rPr>
          <w:rFonts w:eastAsia="Times New Roman"/>
          <w:bCs/>
          <w:lang w:eastAsia="ru-RU"/>
        </w:rPr>
        <w:t xml:space="preserve"> были внесены изменения в отчёты о бюджетных обязательствах. Откорректирован</w:t>
      </w:r>
      <w:r w:rsidR="00B777F7" w:rsidRPr="00923C24">
        <w:rPr>
          <w:rFonts w:eastAsia="Times New Roman"/>
          <w:bCs/>
          <w:lang w:eastAsia="ru-RU"/>
        </w:rPr>
        <w:t xml:space="preserve">ные и принятые Финуправлением города </w:t>
      </w:r>
      <w:r w:rsidRPr="00923C24">
        <w:rPr>
          <w:rFonts w:eastAsia="Times New Roman"/>
          <w:bCs/>
          <w:lang w:eastAsia="ru-RU"/>
        </w:rPr>
        <w:t xml:space="preserve">Волгодонска формы представлены в Контрольно-счётную палату. </w:t>
      </w:r>
      <w:r w:rsidR="008F12F7" w:rsidRPr="00923C24">
        <w:rPr>
          <w:rFonts w:eastAsia="Times New Roman"/>
          <w:lang w:eastAsia="ru-RU"/>
        </w:rPr>
        <w:t xml:space="preserve">Выявленные нарушения и недостатки </w:t>
      </w:r>
      <w:r w:rsidRPr="00923C24">
        <w:rPr>
          <w:rFonts w:eastAsia="Times New Roman"/>
          <w:lang w:eastAsia="ru-RU"/>
        </w:rPr>
        <w:t>не повлияли на качество исполнения бюджета города за 2024 год</w:t>
      </w:r>
      <w:r w:rsidR="006F5889" w:rsidRPr="00923C24">
        <w:rPr>
          <w:rFonts w:eastAsia="Times New Roman"/>
          <w:lang w:eastAsia="ru-RU"/>
        </w:rPr>
        <w:t>.</w:t>
      </w:r>
      <w:r w:rsidR="008F12F7" w:rsidRPr="00923C24">
        <w:rPr>
          <w:rFonts w:eastAsia="Times New Roman"/>
          <w:lang w:eastAsia="ru-RU"/>
        </w:rPr>
        <w:t xml:space="preserve"> </w:t>
      </w:r>
    </w:p>
    <w:p w14:paraId="63B9BED9" w14:textId="77777777" w:rsidR="00573572" w:rsidRPr="00923C24" w:rsidRDefault="007A7B05" w:rsidP="00923C24">
      <w:pPr>
        <w:spacing w:after="0" w:line="360" w:lineRule="auto"/>
        <w:ind w:firstLine="709"/>
        <w:rPr>
          <w:b/>
          <w:i/>
        </w:rPr>
      </w:pPr>
      <w:r w:rsidRPr="00923C24">
        <w:rPr>
          <w:b/>
          <w:i/>
        </w:rPr>
        <w:t>2.4.</w:t>
      </w:r>
      <w:r w:rsidRPr="00923C24">
        <w:rPr>
          <w:b/>
          <w:i/>
        </w:rPr>
        <w:tab/>
        <w:t>Тематические проверки</w:t>
      </w:r>
    </w:p>
    <w:p w14:paraId="67DB67E4" w14:textId="77777777" w:rsidR="00A57A23" w:rsidRPr="00923C24" w:rsidRDefault="007A7B05" w:rsidP="00923C24">
      <w:pPr>
        <w:tabs>
          <w:tab w:val="left" w:pos="0"/>
          <w:tab w:val="left" w:pos="1134"/>
        </w:tabs>
        <w:spacing w:after="0" w:line="360" w:lineRule="auto"/>
        <w:ind w:right="-23"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i/>
        </w:rPr>
        <w:t>2.4.1.</w:t>
      </w:r>
      <w:r w:rsidRPr="00923C24">
        <w:tab/>
      </w:r>
      <w:bookmarkStart w:id="2" w:name="_Hlk193356639"/>
      <w:r w:rsidRPr="00923C24">
        <w:t xml:space="preserve">Контрольное мероприятие </w:t>
      </w:r>
      <w:r w:rsidRPr="00923C24">
        <w:rPr>
          <w:bCs/>
          <w:i/>
        </w:rPr>
        <w:t>«Проверка соблюдения порядка назначения и выплаты дополнительных мер социальной поддержки для отдельных категорий граждан в целях привлечения врачей - 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</w:t>
      </w:r>
      <w:r w:rsidR="00A57A23" w:rsidRPr="00923C24">
        <w:rPr>
          <w:bCs/>
          <w:i/>
        </w:rPr>
        <w:t xml:space="preserve"> Волгодонска в 2023-2024 годах» </w:t>
      </w:r>
      <w:r w:rsidR="00A57A23" w:rsidRPr="00923C24">
        <w:rPr>
          <w:bCs/>
        </w:rPr>
        <w:t>проведено в</w:t>
      </w:r>
      <w:r w:rsidR="00A57A23" w:rsidRPr="00923C24">
        <w:rPr>
          <w:bCs/>
          <w:i/>
        </w:rPr>
        <w:t xml:space="preserve"> </w:t>
      </w:r>
      <w:r w:rsidR="00A57A23" w:rsidRPr="00923C24">
        <w:rPr>
          <w:rFonts w:eastAsia="Times New Roman"/>
          <w:lang w:eastAsia="ru-RU"/>
        </w:rPr>
        <w:t xml:space="preserve">Департаменте труда и социального развития Администрации города Волгодонска </w:t>
      </w:r>
      <w:r w:rsidR="00A57A23" w:rsidRPr="00923C24">
        <w:rPr>
          <w:rFonts w:eastAsia="Times New Roman"/>
          <w:shd w:val="clear" w:color="auto" w:fill="FFFFFF" w:themeFill="background1"/>
          <w:lang w:eastAsia="ru-RU"/>
        </w:rPr>
        <w:t>(далее Департамент</w:t>
      </w:r>
      <w:r w:rsidR="004322D1" w:rsidRPr="00923C24">
        <w:rPr>
          <w:rFonts w:eastAsia="Times New Roman"/>
          <w:lang w:eastAsia="ru-RU"/>
        </w:rPr>
        <w:t>)</w:t>
      </w:r>
      <w:r w:rsidR="00A57A23" w:rsidRPr="00923C24">
        <w:rPr>
          <w:rFonts w:eastAsia="Times New Roman"/>
          <w:lang w:eastAsia="ru-RU"/>
        </w:rPr>
        <w:t>.</w:t>
      </w:r>
    </w:p>
    <w:p w14:paraId="672D8698" w14:textId="77777777" w:rsidR="00D86203" w:rsidRPr="00923C24" w:rsidRDefault="00A57A23" w:rsidP="00923C24">
      <w:pPr>
        <w:tabs>
          <w:tab w:val="left" w:pos="0"/>
          <w:tab w:val="left" w:pos="1134"/>
        </w:tabs>
        <w:spacing w:after="0" w:line="360" w:lineRule="auto"/>
        <w:ind w:right="-23"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Установлено, что на предоставление мер социальной поддержки направлено в 2023 году </w:t>
      </w:r>
      <w:r w:rsidR="005B7DF4" w:rsidRPr="00923C24">
        <w:rPr>
          <w:rFonts w:eastAsia="Times New Roman"/>
          <w:lang w:eastAsia="ru-RU"/>
        </w:rPr>
        <w:t>9,8 млн </w:t>
      </w:r>
      <w:r w:rsidRPr="00923C24">
        <w:rPr>
          <w:rFonts w:eastAsia="Times New Roman"/>
          <w:lang w:eastAsia="ru-RU"/>
        </w:rPr>
        <w:t xml:space="preserve">рублей, в 2024 году – </w:t>
      </w:r>
      <w:r w:rsidR="005B7DF4" w:rsidRPr="00923C24">
        <w:rPr>
          <w:rFonts w:eastAsia="Times New Roman"/>
          <w:lang w:eastAsia="ru-RU"/>
        </w:rPr>
        <w:t>9,3 млн </w:t>
      </w:r>
      <w:r w:rsidRPr="00923C24">
        <w:rPr>
          <w:rFonts w:eastAsia="Times New Roman"/>
          <w:lang w:eastAsia="ru-RU"/>
        </w:rPr>
        <w:t xml:space="preserve">рублей, правом на получение мер поддержки воспользовались 112 и 105 человек </w:t>
      </w:r>
      <w:r w:rsidRPr="00923C24">
        <w:rPr>
          <w:rFonts w:eastAsia="Times New Roman"/>
          <w:lang w:eastAsia="ru-RU"/>
        </w:rPr>
        <w:lastRenderedPageBreak/>
        <w:t>соответственно.</w:t>
      </w:r>
      <w:bookmarkEnd w:id="2"/>
      <w:r w:rsidRPr="00923C24">
        <w:rPr>
          <w:rFonts w:eastAsia="Times New Roman"/>
          <w:lang w:eastAsia="ru-RU"/>
        </w:rPr>
        <w:t xml:space="preserve"> </w:t>
      </w:r>
      <w:r w:rsidR="00D86203" w:rsidRPr="00923C24">
        <w:rPr>
          <w:rFonts w:eastAsia="Times New Roman"/>
          <w:lang w:eastAsia="ru-RU"/>
        </w:rPr>
        <w:t xml:space="preserve">Единовременную выплату (подъёмные) в размере </w:t>
      </w:r>
      <w:r w:rsidR="005B7DF4" w:rsidRPr="00923C24">
        <w:rPr>
          <w:rFonts w:eastAsia="Times New Roman"/>
          <w:lang w:eastAsia="ru-RU"/>
        </w:rPr>
        <w:t>0,2</w:t>
      </w:r>
      <w:r w:rsidR="00B777F7" w:rsidRPr="00923C24">
        <w:rPr>
          <w:rFonts w:eastAsia="Times New Roman"/>
          <w:lang w:eastAsia="ru-RU"/>
        </w:rPr>
        <w:t> </w:t>
      </w:r>
      <w:r w:rsidR="005B7DF4" w:rsidRPr="00923C24">
        <w:rPr>
          <w:rFonts w:eastAsia="Times New Roman"/>
          <w:lang w:eastAsia="ru-RU"/>
        </w:rPr>
        <w:t>млн</w:t>
      </w:r>
      <w:r w:rsidR="00B777F7" w:rsidRPr="00923C24">
        <w:rPr>
          <w:rFonts w:eastAsia="Times New Roman"/>
          <w:lang w:eastAsia="ru-RU"/>
        </w:rPr>
        <w:t> </w:t>
      </w:r>
      <w:r w:rsidR="00D86203" w:rsidRPr="00923C24">
        <w:rPr>
          <w:rFonts w:eastAsia="Times New Roman"/>
          <w:lang w:eastAsia="ru-RU"/>
        </w:rPr>
        <w:t>рублей</w:t>
      </w:r>
      <w:r w:rsidRPr="00923C24">
        <w:rPr>
          <w:rFonts w:eastAsia="Times New Roman"/>
          <w:lang w:eastAsia="ru-RU"/>
        </w:rPr>
        <w:t xml:space="preserve"> </w:t>
      </w:r>
      <w:r w:rsidR="00D86203" w:rsidRPr="00923C24">
        <w:rPr>
          <w:rFonts w:eastAsia="Times New Roman"/>
          <w:lang w:eastAsia="ru-RU"/>
        </w:rPr>
        <w:t>получили 22 врача-специалиста, из них 10 участковых терапевтов и участковых врачей-педиатров.</w:t>
      </w:r>
      <w:r w:rsidRPr="00923C24">
        <w:rPr>
          <w:rFonts w:eastAsia="Times New Roman"/>
          <w:lang w:eastAsia="ru-RU"/>
        </w:rPr>
        <w:t xml:space="preserve"> </w:t>
      </w:r>
      <w:r w:rsidR="00D86203" w:rsidRPr="00923C24">
        <w:rPr>
          <w:rFonts w:eastAsia="Times New Roman"/>
          <w:lang w:eastAsia="ru-RU"/>
        </w:rPr>
        <w:t xml:space="preserve">Ежемесячные выплаты получали 39 специалистов государственных медицинских учреждений, из них </w:t>
      </w:r>
      <w:r w:rsidRPr="00923C24">
        <w:rPr>
          <w:rFonts w:eastAsia="Times New Roman"/>
          <w:lang w:eastAsia="ru-RU"/>
        </w:rPr>
        <w:t xml:space="preserve">в проверяемом периоде </w:t>
      </w:r>
      <w:r w:rsidR="00D86203" w:rsidRPr="00923C24">
        <w:rPr>
          <w:rFonts w:eastAsia="Times New Roman"/>
          <w:lang w:eastAsia="ru-RU"/>
        </w:rPr>
        <w:t>заключили трудовой договор</w:t>
      </w:r>
      <w:r w:rsidRPr="00923C24">
        <w:rPr>
          <w:rFonts w:eastAsia="Times New Roman"/>
          <w:lang w:eastAsia="ru-RU"/>
        </w:rPr>
        <w:t xml:space="preserve"> 6 специалистов</w:t>
      </w:r>
      <w:r w:rsidR="00D86203" w:rsidRPr="00923C24">
        <w:rPr>
          <w:rFonts w:eastAsia="Times New Roman"/>
          <w:lang w:eastAsia="ru-RU"/>
        </w:rPr>
        <w:t xml:space="preserve">, в том числе 3 участковых терапевта, 2 врача </w:t>
      </w:r>
      <w:r w:rsidR="00B777F7" w:rsidRPr="00923C24">
        <w:rPr>
          <w:rFonts w:eastAsia="Times New Roman"/>
          <w:lang w:eastAsia="ru-RU"/>
        </w:rPr>
        <w:t>анестезиолога-реаниматолога и 1 </w:t>
      </w:r>
      <w:r w:rsidR="00D86203" w:rsidRPr="00923C24">
        <w:rPr>
          <w:rFonts w:eastAsia="Times New Roman"/>
          <w:lang w:eastAsia="ru-RU"/>
        </w:rPr>
        <w:t>детский хирург.</w:t>
      </w:r>
    </w:p>
    <w:p w14:paraId="58915D38" w14:textId="291EA3C0" w:rsidR="004322D1" w:rsidRPr="00923C24" w:rsidRDefault="004322D1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По информации государственных медицинских учреждений города укомплектованность врачами-специалистами в проверяемом периоде увеличилась в ГБУ РО «Детская городская больница» (с 59,0% до 90,3%)</w:t>
      </w:r>
      <w:r w:rsidR="00482C9A" w:rsidRPr="00923C24">
        <w:rPr>
          <w:rFonts w:eastAsia="Times New Roman"/>
          <w:lang w:eastAsia="ru-RU"/>
        </w:rPr>
        <w:t xml:space="preserve"> и</w:t>
      </w:r>
      <w:r w:rsidRPr="00923C24">
        <w:rPr>
          <w:rFonts w:eastAsia="Times New Roman"/>
          <w:lang w:eastAsia="ru-RU"/>
        </w:rPr>
        <w:t xml:space="preserve"> в ГБУ РО «Городская больница скорой медицинской помощи» (с 68,2% до</w:t>
      </w:r>
      <w:r w:rsidR="00020528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>90,2%). В то же время отмечено снижение показателя укомплектованности в ГБУ РО «Городская больница №</w:t>
      </w:r>
      <w:r w:rsidR="00B777F7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>1 имени Виктора Александровича Жукова» (с 70,4% до 67,8 %</w:t>
      </w:r>
      <w:r w:rsidR="00482C9A" w:rsidRPr="00923C24">
        <w:rPr>
          <w:rFonts w:eastAsia="Times New Roman"/>
          <w:lang w:eastAsia="ru-RU"/>
        </w:rPr>
        <w:t xml:space="preserve">), </w:t>
      </w:r>
      <w:r w:rsidRPr="00923C24">
        <w:rPr>
          <w:rFonts w:eastAsia="Times New Roman"/>
          <w:lang w:eastAsia="ru-RU"/>
        </w:rPr>
        <w:t>в ГБУ РО «Городская поликлиника №</w:t>
      </w:r>
      <w:r w:rsidR="00B777F7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>3» (с</w:t>
      </w:r>
      <w:r w:rsidR="00020528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>47,2% до 41,5%</w:t>
      </w:r>
      <w:r w:rsidR="00482C9A" w:rsidRPr="00923C24">
        <w:rPr>
          <w:rFonts w:eastAsia="Times New Roman"/>
          <w:lang w:eastAsia="ru-RU"/>
        </w:rPr>
        <w:t>)</w:t>
      </w:r>
      <w:r w:rsidRPr="00923C24">
        <w:rPr>
          <w:rFonts w:eastAsia="Times New Roman"/>
          <w:lang w:eastAsia="ru-RU"/>
        </w:rPr>
        <w:t>, в котором низкий процент обеспеченности в основном обусловлен сокращением занятых штатных единиц врачей общей практики.</w:t>
      </w:r>
    </w:p>
    <w:p w14:paraId="5BB20BAD" w14:textId="77777777" w:rsidR="00A57A23" w:rsidRPr="00923C24" w:rsidRDefault="00A57A23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bookmarkStart w:id="3" w:name="_Hlk193362499"/>
      <w:r w:rsidRPr="00923C24">
        <w:rPr>
          <w:rFonts w:eastAsia="Times New Roman"/>
          <w:lang w:eastAsia="ru-RU"/>
        </w:rPr>
        <w:t>Факты нарушения</w:t>
      </w:r>
      <w:r w:rsidR="00BB217A" w:rsidRPr="00923C24">
        <w:rPr>
          <w:rFonts w:eastAsia="Times New Roman"/>
          <w:lang w:eastAsia="ru-RU"/>
        </w:rPr>
        <w:t xml:space="preserve"> порядка назначения и выплаты дополнительных мер социальной поддержки</w:t>
      </w:r>
      <w:r w:rsidR="00761F09" w:rsidRPr="00923C24">
        <w:rPr>
          <w:rFonts w:eastAsia="Times New Roman"/>
          <w:lang w:eastAsia="ru-RU"/>
        </w:rPr>
        <w:t xml:space="preserve"> </w:t>
      </w:r>
      <w:r w:rsidR="00BB217A" w:rsidRPr="00923C24">
        <w:rPr>
          <w:rFonts w:eastAsia="Times New Roman"/>
          <w:lang w:eastAsia="ru-RU"/>
        </w:rPr>
        <w:t>не выявлены.</w:t>
      </w:r>
    </w:p>
    <w:p w14:paraId="5876DFFC" w14:textId="77777777" w:rsidR="00715BED" w:rsidRPr="00923C24" w:rsidRDefault="00482C9A" w:rsidP="00923C24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У</w:t>
      </w:r>
      <w:r w:rsidR="00BB217A" w:rsidRPr="00923C24">
        <w:rPr>
          <w:rFonts w:eastAsia="Times New Roman"/>
          <w:lang w:eastAsia="ru-RU"/>
        </w:rPr>
        <w:t>становлен</w:t>
      </w:r>
      <w:r w:rsidR="004322D1" w:rsidRPr="00923C24">
        <w:rPr>
          <w:rFonts w:eastAsia="Times New Roman"/>
          <w:lang w:eastAsia="ru-RU"/>
        </w:rPr>
        <w:t>о</w:t>
      </w:r>
      <w:r w:rsidR="00BB217A" w:rsidRPr="00923C24">
        <w:rPr>
          <w:rFonts w:eastAsia="Times New Roman"/>
          <w:lang w:eastAsia="ru-RU"/>
        </w:rPr>
        <w:t xml:space="preserve"> </w:t>
      </w:r>
      <w:r w:rsidR="004322D1" w:rsidRPr="00923C24">
        <w:rPr>
          <w:rFonts w:eastAsia="Times New Roman"/>
          <w:lang w:eastAsia="ru-RU"/>
        </w:rPr>
        <w:t>несоблюдение</w:t>
      </w:r>
      <w:r w:rsidR="003C3E49" w:rsidRPr="00923C24">
        <w:rPr>
          <w:rFonts w:eastAsia="Times New Roman"/>
          <w:lang w:eastAsia="ru-RU"/>
        </w:rPr>
        <w:t xml:space="preserve"> Департаментом</w:t>
      </w:r>
      <w:r w:rsidR="00BB217A" w:rsidRPr="00923C24">
        <w:rPr>
          <w:rFonts w:eastAsia="Times New Roman"/>
          <w:lang w:eastAsia="ru-RU"/>
        </w:rPr>
        <w:t xml:space="preserve"> </w:t>
      </w:r>
      <w:r w:rsidRPr="00923C24">
        <w:rPr>
          <w:rFonts w:eastAsia="Times New Roman"/>
          <w:lang w:eastAsia="ru-RU"/>
        </w:rPr>
        <w:t>отдельных положе</w:t>
      </w:r>
      <w:r w:rsidR="004322D1" w:rsidRPr="00923C24">
        <w:rPr>
          <w:rFonts w:eastAsia="Times New Roman"/>
          <w:lang w:eastAsia="ru-RU"/>
        </w:rPr>
        <w:t xml:space="preserve">ний </w:t>
      </w:r>
      <w:r w:rsidR="00BB217A" w:rsidRPr="00923C24">
        <w:rPr>
          <w:rFonts w:eastAsia="Times New Roman"/>
          <w:lang w:eastAsia="ru-RU"/>
        </w:rPr>
        <w:t>административного регламента</w:t>
      </w:r>
      <w:r w:rsidR="003C3E49" w:rsidRPr="00923C24">
        <w:rPr>
          <w:rFonts w:eastAsia="Times New Roman"/>
          <w:lang w:eastAsia="ru-RU"/>
        </w:rPr>
        <w:t xml:space="preserve"> </w:t>
      </w:r>
      <w:r w:rsidR="00BB217A" w:rsidRPr="00923C24">
        <w:rPr>
          <w:rFonts w:eastAsia="Times New Roman"/>
          <w:lang w:eastAsia="ru-RU"/>
        </w:rPr>
        <w:t>предоставления муниципальной услуги</w:t>
      </w:r>
      <w:r w:rsidR="00BA3B3D" w:rsidRPr="00923C24">
        <w:rPr>
          <w:rFonts w:eastAsia="Times New Roman"/>
          <w:lang w:eastAsia="ru-RU"/>
        </w:rPr>
        <w:t xml:space="preserve"> по </w:t>
      </w:r>
      <w:r w:rsidR="00BA3B3D" w:rsidRPr="00923C24">
        <w:t xml:space="preserve">назначению и выплате дополнительных мер социальной поддержки, </w:t>
      </w:r>
      <w:r w:rsidR="004322D1" w:rsidRPr="00923C24">
        <w:rPr>
          <w:rFonts w:eastAsia="Times New Roman"/>
          <w:lang w:eastAsia="ru-RU"/>
        </w:rPr>
        <w:t xml:space="preserve">а также </w:t>
      </w:r>
      <w:r w:rsidR="00BA3B3D" w:rsidRPr="00923C24">
        <w:rPr>
          <w:rFonts w:eastAsia="Times New Roman"/>
          <w:lang w:eastAsia="ru-RU"/>
        </w:rPr>
        <w:t>недостатки в утверждённой приказ</w:t>
      </w:r>
      <w:r w:rsidR="00715BED" w:rsidRPr="00923C24">
        <w:rPr>
          <w:rFonts w:eastAsia="Times New Roman"/>
          <w:lang w:eastAsia="ru-RU"/>
        </w:rPr>
        <w:t>ом</w:t>
      </w:r>
      <w:r w:rsidR="00BA3B3D" w:rsidRPr="00923C24">
        <w:rPr>
          <w:rFonts w:eastAsia="Times New Roman"/>
          <w:lang w:eastAsia="ru-RU"/>
        </w:rPr>
        <w:t xml:space="preserve"> Финуправления города Волгодонска </w:t>
      </w:r>
      <w:r w:rsidR="004322D1" w:rsidRPr="00923C24">
        <w:rPr>
          <w:rFonts w:eastAsia="Times New Roman"/>
          <w:lang w:eastAsia="ru-RU"/>
        </w:rPr>
        <w:t xml:space="preserve">методике планирования бюджетных ассигнований местного бюджета </w:t>
      </w:r>
      <w:r w:rsidR="00715BED" w:rsidRPr="00923C24">
        <w:rPr>
          <w:rFonts w:eastAsia="Times New Roman"/>
          <w:lang w:eastAsia="ru-RU"/>
        </w:rPr>
        <w:t xml:space="preserve">в части прогнозирования объёма </w:t>
      </w:r>
      <w:r w:rsidR="004322D1" w:rsidRPr="00923C24">
        <w:rPr>
          <w:rFonts w:eastAsia="Times New Roman"/>
          <w:lang w:eastAsia="ru-RU"/>
        </w:rPr>
        <w:t>указанны</w:t>
      </w:r>
      <w:r w:rsidR="00715BED" w:rsidRPr="00923C24">
        <w:rPr>
          <w:rFonts w:eastAsia="Times New Roman"/>
          <w:lang w:eastAsia="ru-RU"/>
        </w:rPr>
        <w:t>х</w:t>
      </w:r>
      <w:r w:rsidR="004322D1" w:rsidRPr="00923C24">
        <w:rPr>
          <w:rFonts w:eastAsia="Times New Roman"/>
          <w:lang w:eastAsia="ru-RU"/>
        </w:rPr>
        <w:t xml:space="preserve"> </w:t>
      </w:r>
      <w:r w:rsidR="00BA3B3D" w:rsidRPr="00923C24">
        <w:rPr>
          <w:rFonts w:eastAsia="Times New Roman"/>
          <w:lang w:eastAsia="ru-RU"/>
        </w:rPr>
        <w:t>выпл</w:t>
      </w:r>
      <w:r w:rsidR="00715BED" w:rsidRPr="00923C24">
        <w:rPr>
          <w:rFonts w:eastAsia="Times New Roman"/>
          <w:lang w:eastAsia="ru-RU"/>
        </w:rPr>
        <w:t>ат.</w:t>
      </w:r>
    </w:p>
    <w:p w14:paraId="637BB537" w14:textId="77777777" w:rsidR="00715BED" w:rsidRPr="00923C24" w:rsidRDefault="00715BED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outlineLvl w:val="2"/>
        <w:rPr>
          <w:rFonts w:eastAsia="Times New Roman"/>
          <w:bCs/>
          <w:lang w:eastAsia="ru-RU"/>
        </w:rPr>
      </w:pPr>
      <w:r w:rsidRPr="00923C24">
        <w:rPr>
          <w:rFonts w:eastAsia="Times New Roman"/>
          <w:lang w:eastAsia="ru-RU"/>
        </w:rPr>
        <w:t xml:space="preserve">Представление Палаты направлено в </w:t>
      </w:r>
      <w:r w:rsidRPr="00923C24">
        <w:rPr>
          <w:rFonts w:eastAsia="Times New Roman"/>
          <w:bCs/>
          <w:lang w:eastAsia="ru-RU"/>
        </w:rPr>
        <w:t>Департамент, информационные письма с рекомендациями Палаты – главе Администрации города (с отчётом по результатам контрольного мероприятия) и в Финуправление города Волгодонска.</w:t>
      </w:r>
    </w:p>
    <w:p w14:paraId="1BE3E3B0" w14:textId="77777777" w:rsidR="00181935" w:rsidRPr="00923C24" w:rsidRDefault="00181935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outlineLvl w:val="2"/>
        <w:rPr>
          <w:bCs/>
        </w:rPr>
      </w:pPr>
      <w:r w:rsidRPr="00923C24">
        <w:rPr>
          <w:rFonts w:eastAsia="Times New Roman"/>
          <w:bCs/>
          <w:shd w:val="clear" w:color="auto" w:fill="FFFFFF" w:themeFill="background1"/>
          <w:lang w:eastAsia="ru-RU"/>
        </w:rPr>
        <w:t>Выявленные нарушени</w:t>
      </w:r>
      <w:r w:rsidR="001141C0" w:rsidRPr="00923C24">
        <w:rPr>
          <w:rFonts w:eastAsia="Times New Roman"/>
          <w:bCs/>
          <w:shd w:val="clear" w:color="auto" w:fill="FFFFFF" w:themeFill="background1"/>
          <w:lang w:eastAsia="ru-RU"/>
        </w:rPr>
        <w:t>я</w:t>
      </w:r>
      <w:r w:rsidRPr="00923C24">
        <w:rPr>
          <w:rFonts w:eastAsia="Times New Roman"/>
          <w:bCs/>
          <w:shd w:val="clear" w:color="auto" w:fill="FFFFFF" w:themeFill="background1"/>
          <w:lang w:eastAsia="ru-RU"/>
        </w:rPr>
        <w:t xml:space="preserve"> и недостатки устранены в по</w:t>
      </w:r>
      <w:r w:rsidR="000E2ED6" w:rsidRPr="00923C24">
        <w:rPr>
          <w:rFonts w:eastAsia="Times New Roman"/>
          <w:bCs/>
          <w:shd w:val="clear" w:color="auto" w:fill="FFFFFF" w:themeFill="background1"/>
          <w:lang w:eastAsia="ru-RU"/>
        </w:rPr>
        <w:t>л</w:t>
      </w:r>
      <w:r w:rsidRPr="00923C24">
        <w:rPr>
          <w:rFonts w:eastAsia="Times New Roman"/>
          <w:bCs/>
          <w:shd w:val="clear" w:color="auto" w:fill="FFFFFF" w:themeFill="background1"/>
          <w:lang w:eastAsia="ru-RU"/>
        </w:rPr>
        <w:t>ном объёме</w:t>
      </w:r>
      <w:r w:rsidR="000E2ED6" w:rsidRPr="00923C24">
        <w:rPr>
          <w:rFonts w:eastAsia="Times New Roman"/>
          <w:bCs/>
          <w:shd w:val="clear" w:color="auto" w:fill="FFFFFF" w:themeFill="background1"/>
          <w:lang w:eastAsia="ru-RU"/>
        </w:rPr>
        <w:t>:</w:t>
      </w:r>
      <w:r w:rsidR="000E2ED6" w:rsidRPr="00923C24">
        <w:rPr>
          <w:rFonts w:eastAsia="Times New Roman"/>
          <w:bCs/>
          <w:lang w:eastAsia="ru-RU"/>
        </w:rPr>
        <w:t xml:space="preserve"> </w:t>
      </w:r>
      <w:r w:rsidR="00257494" w:rsidRPr="00923C24">
        <w:rPr>
          <w:rFonts w:eastAsia="Times New Roman"/>
          <w:bCs/>
          <w:lang w:eastAsia="ru-RU"/>
        </w:rPr>
        <w:t>м</w:t>
      </w:r>
      <w:r w:rsidR="00715BED" w:rsidRPr="00923C24">
        <w:rPr>
          <w:rFonts w:eastAsia="Times New Roman"/>
          <w:bCs/>
          <w:lang w:eastAsia="ru-RU"/>
        </w:rPr>
        <w:t>униципальными правовыми актами</w:t>
      </w:r>
      <w:r w:rsidR="000E2ED6" w:rsidRPr="00923C24">
        <w:rPr>
          <w:rFonts w:eastAsia="Times New Roman"/>
          <w:bCs/>
          <w:lang w:eastAsia="ru-RU"/>
        </w:rPr>
        <w:t xml:space="preserve"> </w:t>
      </w:r>
      <w:r w:rsidR="004623FD" w:rsidRPr="00923C24">
        <w:rPr>
          <w:rFonts w:eastAsia="Times New Roman"/>
          <w:bCs/>
          <w:lang w:eastAsia="ru-RU"/>
        </w:rPr>
        <w:t>Администрации города</w:t>
      </w:r>
      <w:r w:rsidR="000E2ED6" w:rsidRPr="00923C24">
        <w:rPr>
          <w:rFonts w:eastAsia="Times New Roman"/>
          <w:bCs/>
          <w:lang w:eastAsia="ru-RU"/>
        </w:rPr>
        <w:t xml:space="preserve"> утверждены</w:t>
      </w:r>
      <w:r w:rsidR="00761F09" w:rsidRPr="00923C24">
        <w:rPr>
          <w:rFonts w:eastAsia="Times New Roman"/>
          <w:bCs/>
          <w:lang w:eastAsia="ru-RU"/>
        </w:rPr>
        <w:t xml:space="preserve"> </w:t>
      </w:r>
      <w:r w:rsidR="000E2ED6" w:rsidRPr="00923C24">
        <w:lastRenderedPageBreak/>
        <w:t>положение о порядке разработки и утверждения административных регламентов предоставления муниципальных услуг</w:t>
      </w:r>
      <w:r w:rsidR="00715BED" w:rsidRPr="00923C24">
        <w:t xml:space="preserve">, </w:t>
      </w:r>
      <w:r w:rsidR="000E2ED6" w:rsidRPr="00923C24">
        <w:rPr>
          <w:rFonts w:eastAsia="Times New Roman"/>
          <w:bCs/>
          <w:lang w:eastAsia="ru-RU"/>
        </w:rPr>
        <w:t>административный регламент оказания муниципальной услуги</w:t>
      </w:r>
      <w:r w:rsidR="00257494" w:rsidRPr="00923C24">
        <w:rPr>
          <w:rFonts w:eastAsia="Times New Roman"/>
          <w:lang w:eastAsia="ru-RU"/>
        </w:rPr>
        <w:t xml:space="preserve"> по </w:t>
      </w:r>
      <w:r w:rsidR="00257494" w:rsidRPr="00923C24">
        <w:t>назначению и выплате дополнительных мер социальной поддержки для отдельных категорий граждан в целях привлечения врачей-специалистов</w:t>
      </w:r>
      <w:r w:rsidR="00715BED" w:rsidRPr="00923C24">
        <w:rPr>
          <w:rFonts w:eastAsia="Times New Roman"/>
          <w:bCs/>
          <w:lang w:eastAsia="ru-RU"/>
        </w:rPr>
        <w:t>;</w:t>
      </w:r>
      <w:r w:rsidR="000E2ED6" w:rsidRPr="00923C24">
        <w:rPr>
          <w:bCs/>
        </w:rPr>
        <w:t xml:space="preserve"> </w:t>
      </w:r>
      <w:r w:rsidR="00715BED" w:rsidRPr="00923C24">
        <w:rPr>
          <w:bCs/>
        </w:rPr>
        <w:t xml:space="preserve">внесены изменения в положение о порядке назначения и выплаты дополнительных мер социальной поддержки в части </w:t>
      </w:r>
      <w:r w:rsidR="000E2ED6" w:rsidRPr="00923C24">
        <w:rPr>
          <w:bCs/>
        </w:rPr>
        <w:t>уточнен</w:t>
      </w:r>
      <w:r w:rsidR="00715BED" w:rsidRPr="00923C24">
        <w:rPr>
          <w:bCs/>
        </w:rPr>
        <w:t>ия</w:t>
      </w:r>
      <w:r w:rsidR="000E2ED6" w:rsidRPr="00923C24">
        <w:rPr>
          <w:bCs/>
        </w:rPr>
        <w:t xml:space="preserve"> способ</w:t>
      </w:r>
      <w:r w:rsidR="00715BED" w:rsidRPr="00923C24">
        <w:rPr>
          <w:bCs/>
        </w:rPr>
        <w:t>ов</w:t>
      </w:r>
      <w:r w:rsidR="000E2ED6" w:rsidRPr="00923C24">
        <w:rPr>
          <w:bCs/>
        </w:rPr>
        <w:t xml:space="preserve"> информирования заявителей (получателей)</w:t>
      </w:r>
      <w:r w:rsidR="00715BED" w:rsidRPr="00923C24">
        <w:rPr>
          <w:bCs/>
        </w:rPr>
        <w:t>.</w:t>
      </w:r>
      <w:r w:rsidR="000E2ED6" w:rsidRPr="00923C24">
        <w:rPr>
          <w:bCs/>
        </w:rPr>
        <w:t xml:space="preserve"> </w:t>
      </w:r>
      <w:r w:rsidR="00715BED" w:rsidRPr="00923C24">
        <w:rPr>
          <w:bCs/>
        </w:rPr>
        <w:t>П</w:t>
      </w:r>
      <w:r w:rsidR="000E2ED6" w:rsidRPr="00923C24">
        <w:rPr>
          <w:bCs/>
        </w:rPr>
        <w:t>риказом Финуправления города Волгодонска внесены изменения в методику планирования бюджетных ассигнований местного бюджета</w:t>
      </w:r>
      <w:r w:rsidR="001141C0" w:rsidRPr="00923C24">
        <w:rPr>
          <w:bCs/>
        </w:rPr>
        <w:t>.</w:t>
      </w:r>
    </w:p>
    <w:bookmarkEnd w:id="3"/>
    <w:p w14:paraId="10A28F36" w14:textId="77777777" w:rsidR="00BF02C1" w:rsidRPr="00923C24" w:rsidRDefault="004F451A" w:rsidP="00923C24">
      <w:pPr>
        <w:shd w:val="clear" w:color="auto" w:fill="FFFFFF" w:themeFill="background1"/>
        <w:tabs>
          <w:tab w:val="left" w:pos="0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outlineLvl w:val="2"/>
      </w:pPr>
      <w:r w:rsidRPr="00923C24">
        <w:rPr>
          <w:bCs/>
          <w:i/>
          <w:shd w:val="clear" w:color="auto" w:fill="FFFFFF" w:themeFill="background1"/>
        </w:rPr>
        <w:t>2.4.2.</w:t>
      </w:r>
      <w:r w:rsidRPr="00923C24">
        <w:rPr>
          <w:bCs/>
          <w:i/>
          <w:shd w:val="clear" w:color="auto" w:fill="FFFFFF" w:themeFill="background1"/>
        </w:rPr>
        <w:tab/>
      </w:r>
      <w:r w:rsidR="00BF02C1" w:rsidRPr="00923C24">
        <w:rPr>
          <w:bCs/>
          <w:shd w:val="clear" w:color="auto" w:fill="FFFFFF" w:themeFill="background1"/>
        </w:rPr>
        <w:t>Объектами контроля мероприятия</w:t>
      </w:r>
      <w:r w:rsidR="00BF02C1" w:rsidRPr="00923C24">
        <w:rPr>
          <w:bCs/>
          <w:i/>
          <w:shd w:val="clear" w:color="auto" w:fill="FFFFFF" w:themeFill="background1"/>
        </w:rPr>
        <w:t xml:space="preserve"> «</w:t>
      </w:r>
      <w:r w:rsidR="00BF02C1" w:rsidRPr="00923C24">
        <w:rPr>
          <w:i/>
        </w:rPr>
        <w:t xml:space="preserve">Проверка правомерности и эффективности использования средств </w:t>
      </w:r>
      <w:bookmarkStart w:id="4" w:name="_Hlk213680340"/>
      <w:r w:rsidR="00BF02C1" w:rsidRPr="00923C24">
        <w:rPr>
          <w:i/>
        </w:rPr>
        <w:t xml:space="preserve">субсидий на иные цели, выделенных на организацию отдыха детей в каникулярное </w:t>
      </w:r>
      <w:r w:rsidR="00BF02C1" w:rsidRPr="00923C24">
        <w:rPr>
          <w:i/>
          <w:shd w:val="clear" w:color="auto" w:fill="FFFFFF" w:themeFill="background1"/>
        </w:rPr>
        <w:t>время в рамках реализации комплекса процессных мероприятий «Развитие общего образования» муниципальной программы «Развитие образования в городе Волгодонске»</w:t>
      </w:r>
      <w:r w:rsidR="00BF02C1" w:rsidRPr="00923C24">
        <w:rPr>
          <w:i/>
        </w:rPr>
        <w:t xml:space="preserve"> в 2025 году</w:t>
      </w:r>
      <w:bookmarkEnd w:id="4"/>
      <w:r w:rsidR="00BF02C1" w:rsidRPr="00923C24">
        <w:rPr>
          <w:i/>
        </w:rPr>
        <w:t xml:space="preserve"> (выборочно)»</w:t>
      </w:r>
      <w:r w:rsidR="00BF02C1" w:rsidRPr="00923C24">
        <w:t xml:space="preserve"> стали Управление образования г.</w:t>
      </w:r>
      <w:r w:rsidR="00B777F7" w:rsidRPr="00923C24">
        <w:t> </w:t>
      </w:r>
      <w:r w:rsidR="00BF02C1" w:rsidRPr="00923C24">
        <w:t xml:space="preserve">Волгодонска и </w:t>
      </w:r>
      <w:r w:rsidR="00416724" w:rsidRPr="00923C24">
        <w:t xml:space="preserve">девять </w:t>
      </w:r>
      <w:r w:rsidR="00BF02C1" w:rsidRPr="00923C24">
        <w:t xml:space="preserve">общеобразовательных учреждений города. </w:t>
      </w:r>
    </w:p>
    <w:p w14:paraId="475CCDE7" w14:textId="77777777" w:rsidR="00202107" w:rsidRPr="00923C24" w:rsidRDefault="00202107" w:rsidP="00923C24">
      <w:pPr>
        <w:widowControl w:val="0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2"/>
        <w:rPr>
          <w:bCs/>
        </w:rPr>
      </w:pPr>
      <w:r w:rsidRPr="00923C24">
        <w:rPr>
          <w:bCs/>
        </w:rPr>
        <w:t>Согласно</w:t>
      </w:r>
      <w:r w:rsidR="001C44C7" w:rsidRPr="00923C24">
        <w:rPr>
          <w:bCs/>
        </w:rPr>
        <w:t xml:space="preserve"> утверждённой Управлением образования г.</w:t>
      </w:r>
      <w:r w:rsidR="00B777F7" w:rsidRPr="00923C24">
        <w:rPr>
          <w:bCs/>
        </w:rPr>
        <w:t> </w:t>
      </w:r>
      <w:r w:rsidR="001C44C7" w:rsidRPr="00923C24">
        <w:rPr>
          <w:bCs/>
        </w:rPr>
        <w:t xml:space="preserve">Волгодонска </w:t>
      </w:r>
      <w:r w:rsidRPr="00923C24">
        <w:rPr>
          <w:bCs/>
        </w:rPr>
        <w:t xml:space="preserve">дислокации лагерей </w:t>
      </w:r>
      <w:r w:rsidR="001C44C7" w:rsidRPr="00923C24">
        <w:rPr>
          <w:bCs/>
        </w:rPr>
        <w:t>с дневным пребыванием детей</w:t>
      </w:r>
      <w:r w:rsidR="00510B08" w:rsidRPr="00923C24">
        <w:rPr>
          <w:bCs/>
        </w:rPr>
        <w:t xml:space="preserve"> (далее лагерь отдыха)</w:t>
      </w:r>
      <w:r w:rsidR="001C44C7" w:rsidRPr="00923C24">
        <w:rPr>
          <w:bCs/>
        </w:rPr>
        <w:t xml:space="preserve"> в 2025 году был </w:t>
      </w:r>
      <w:r w:rsidR="006962FC" w:rsidRPr="00923C24">
        <w:rPr>
          <w:bCs/>
        </w:rPr>
        <w:t>запланирован</w:t>
      </w:r>
      <w:r w:rsidRPr="00923C24">
        <w:rPr>
          <w:bCs/>
        </w:rPr>
        <w:t xml:space="preserve"> </w:t>
      </w:r>
      <w:r w:rsidR="006962FC" w:rsidRPr="00923C24">
        <w:rPr>
          <w:bCs/>
        </w:rPr>
        <w:t>отдых 2 540 детей</w:t>
      </w:r>
      <w:r w:rsidR="001C44C7" w:rsidRPr="00923C24">
        <w:rPr>
          <w:bCs/>
        </w:rPr>
        <w:t xml:space="preserve"> на базе восемнадцати общеобразовательных учреждений</w:t>
      </w:r>
      <w:r w:rsidR="006962FC" w:rsidRPr="00923C24">
        <w:rPr>
          <w:bCs/>
        </w:rPr>
        <w:t>. Фактически в каникулярное время отдохнуло 2 534 ребёнка, что превы</w:t>
      </w:r>
      <w:r w:rsidR="00257494" w:rsidRPr="00923C24">
        <w:rPr>
          <w:bCs/>
        </w:rPr>
        <w:t>сило</w:t>
      </w:r>
      <w:r w:rsidR="006962FC" w:rsidRPr="00923C24">
        <w:rPr>
          <w:bCs/>
        </w:rPr>
        <w:t xml:space="preserve"> аналогичный показатель 2023 года на 95 человек, 2024 года – на 19 человек.</w:t>
      </w:r>
    </w:p>
    <w:p w14:paraId="4E53F51A" w14:textId="77777777" w:rsidR="006962FC" w:rsidRPr="00923C24" w:rsidRDefault="00565057" w:rsidP="00923C24">
      <w:pPr>
        <w:widowControl w:val="0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</w:pPr>
      <w:r w:rsidRPr="00923C24">
        <w:t xml:space="preserve">Анализ нормативных актов, регулирующих деятельность объектов контроля по организации отдыха детей, </w:t>
      </w:r>
      <w:r w:rsidR="006962FC" w:rsidRPr="00923C24">
        <w:t>показал</w:t>
      </w:r>
      <w:r w:rsidR="0001512B" w:rsidRPr="00923C24">
        <w:t>, что</w:t>
      </w:r>
      <w:r w:rsidR="006962FC" w:rsidRPr="00923C24">
        <w:t xml:space="preserve"> </w:t>
      </w:r>
      <w:r w:rsidR="0071220C" w:rsidRPr="00923C24">
        <w:t xml:space="preserve">в нарушение федерального и регионального законодательства, </w:t>
      </w:r>
      <w:r w:rsidR="0001512B" w:rsidRPr="00923C24">
        <w:t>приказов</w:t>
      </w:r>
      <w:r w:rsidR="0071220C" w:rsidRPr="00923C24">
        <w:t xml:space="preserve"> Управления образования г.</w:t>
      </w:r>
      <w:r w:rsidR="00B777F7" w:rsidRPr="00923C24">
        <w:t> </w:t>
      </w:r>
      <w:r w:rsidR="0001512B" w:rsidRPr="00923C24">
        <w:t>Волгодонска</w:t>
      </w:r>
      <w:r w:rsidR="006962FC" w:rsidRPr="00923C24">
        <w:t>:</w:t>
      </w:r>
    </w:p>
    <w:p w14:paraId="05EECCA7" w14:textId="77777777" w:rsidR="00BF02C1" w:rsidRPr="00923C24" w:rsidRDefault="006962FC" w:rsidP="00923C24">
      <w:pPr>
        <w:widowControl w:val="0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bCs/>
        </w:rPr>
      </w:pPr>
      <w:r w:rsidRPr="00923C24">
        <w:rPr>
          <w:bCs/>
        </w:rPr>
        <w:t xml:space="preserve">в приказах </w:t>
      </w:r>
      <w:r w:rsidR="00416724" w:rsidRPr="00923C24">
        <w:rPr>
          <w:bCs/>
        </w:rPr>
        <w:t xml:space="preserve">об организации лагерей </w:t>
      </w:r>
      <w:r w:rsidR="00510B08" w:rsidRPr="00923C24">
        <w:rPr>
          <w:bCs/>
        </w:rPr>
        <w:t>отдыха</w:t>
      </w:r>
      <w:r w:rsidR="00416724" w:rsidRPr="00923C24">
        <w:rPr>
          <w:bCs/>
        </w:rPr>
        <w:t xml:space="preserve"> пяти</w:t>
      </w:r>
      <w:r w:rsidRPr="00923C24">
        <w:rPr>
          <w:bCs/>
        </w:rPr>
        <w:t xml:space="preserve"> общеобразовательных учреждений </w:t>
      </w:r>
      <w:r w:rsidR="00416724" w:rsidRPr="00923C24">
        <w:rPr>
          <w:bCs/>
        </w:rPr>
        <w:t xml:space="preserve">из девяти проверенных </w:t>
      </w:r>
      <w:r w:rsidRPr="00923C24">
        <w:rPr>
          <w:bCs/>
        </w:rPr>
        <w:t xml:space="preserve">отсутствует информация о предоставлении мест для детей-инвалидов и детей с ограниченными </w:t>
      </w:r>
      <w:r w:rsidRPr="00923C24">
        <w:rPr>
          <w:bCs/>
        </w:rPr>
        <w:lastRenderedPageBreak/>
        <w:t>возможностями здоровья в соответствии с установленной квотой</w:t>
      </w:r>
      <w:r w:rsidR="00416724" w:rsidRPr="00923C24">
        <w:rPr>
          <w:bCs/>
        </w:rPr>
        <w:t xml:space="preserve">, а </w:t>
      </w:r>
      <w:r w:rsidR="00BF02C1" w:rsidRPr="00923C24">
        <w:rPr>
          <w:bCs/>
        </w:rPr>
        <w:t xml:space="preserve">приказы </w:t>
      </w:r>
      <w:r w:rsidR="00416724" w:rsidRPr="00923C24">
        <w:rPr>
          <w:bCs/>
        </w:rPr>
        <w:t>восьми</w:t>
      </w:r>
      <w:r w:rsidR="00BF02C1" w:rsidRPr="00923C24">
        <w:rPr>
          <w:bCs/>
        </w:rPr>
        <w:t xml:space="preserve"> учреждений содержат неактуальную и некорректную информацию;</w:t>
      </w:r>
    </w:p>
    <w:p w14:paraId="352DCCDB" w14:textId="77777777" w:rsidR="00BF02C1" w:rsidRPr="00923C24" w:rsidRDefault="001C44C7" w:rsidP="00923C24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bCs/>
        </w:rPr>
      </w:pPr>
      <w:r w:rsidRPr="00923C24">
        <w:rPr>
          <w:bCs/>
        </w:rPr>
        <w:t xml:space="preserve">неактуальная информация приведена </w:t>
      </w:r>
      <w:r w:rsidR="00BF02C1" w:rsidRPr="00923C24">
        <w:rPr>
          <w:bCs/>
        </w:rPr>
        <w:t>в поло</w:t>
      </w:r>
      <w:r w:rsidR="00420ABE" w:rsidRPr="00923C24">
        <w:rPr>
          <w:bCs/>
        </w:rPr>
        <w:t>жении</w:t>
      </w:r>
      <w:r w:rsidR="00BF02C1" w:rsidRPr="00923C24">
        <w:rPr>
          <w:bCs/>
        </w:rPr>
        <w:t xml:space="preserve"> о лагер</w:t>
      </w:r>
      <w:r w:rsidR="00420ABE" w:rsidRPr="00923C24">
        <w:rPr>
          <w:bCs/>
        </w:rPr>
        <w:t>е</w:t>
      </w:r>
      <w:r w:rsidR="00416724" w:rsidRPr="00923C24">
        <w:rPr>
          <w:bCs/>
        </w:rPr>
        <w:t xml:space="preserve"> </w:t>
      </w:r>
      <w:r w:rsidR="00510B08" w:rsidRPr="00923C24">
        <w:rPr>
          <w:bCs/>
        </w:rPr>
        <w:t xml:space="preserve">отдыха </w:t>
      </w:r>
      <w:r w:rsidR="00416724" w:rsidRPr="00923C24">
        <w:rPr>
          <w:bCs/>
        </w:rPr>
        <w:t xml:space="preserve">двух </w:t>
      </w:r>
      <w:r w:rsidR="00BF02C1" w:rsidRPr="00923C24">
        <w:rPr>
          <w:bCs/>
        </w:rPr>
        <w:t xml:space="preserve">учреждений, возраст для зачисления детей в лагерь </w:t>
      </w:r>
      <w:r w:rsidR="00510B08" w:rsidRPr="00923C24">
        <w:rPr>
          <w:bCs/>
        </w:rPr>
        <w:t xml:space="preserve">отдыха </w:t>
      </w:r>
      <w:r w:rsidR="00416724" w:rsidRPr="00923C24">
        <w:rPr>
          <w:bCs/>
        </w:rPr>
        <w:t>в положени</w:t>
      </w:r>
      <w:r w:rsidR="00420ABE" w:rsidRPr="00923C24">
        <w:rPr>
          <w:bCs/>
        </w:rPr>
        <w:t>и</w:t>
      </w:r>
      <w:r w:rsidR="00416724" w:rsidRPr="00923C24">
        <w:rPr>
          <w:bCs/>
        </w:rPr>
        <w:t xml:space="preserve"> трёх </w:t>
      </w:r>
      <w:r w:rsidRPr="00923C24">
        <w:rPr>
          <w:bCs/>
        </w:rPr>
        <w:t xml:space="preserve">общеобразовательных </w:t>
      </w:r>
      <w:r w:rsidR="00416724" w:rsidRPr="00923C24">
        <w:rPr>
          <w:bCs/>
        </w:rPr>
        <w:t xml:space="preserve">учреждений </w:t>
      </w:r>
      <w:r w:rsidR="00BF02C1" w:rsidRPr="00923C24">
        <w:rPr>
          <w:bCs/>
        </w:rPr>
        <w:t>не соответствует возрасту, установленному приказом Минобрнауки России</w:t>
      </w:r>
      <w:r w:rsidR="0001512B" w:rsidRPr="00923C24">
        <w:rPr>
          <w:bCs/>
        </w:rPr>
        <w:t>;</w:t>
      </w:r>
      <w:r w:rsidR="00BF02C1" w:rsidRPr="00923C24">
        <w:rPr>
          <w:bCs/>
        </w:rPr>
        <w:t xml:space="preserve"> </w:t>
      </w:r>
    </w:p>
    <w:p w14:paraId="3918AB27" w14:textId="77777777" w:rsidR="00BF02C1" w:rsidRPr="00923C24" w:rsidRDefault="00416724" w:rsidP="00923C24">
      <w:pPr>
        <w:tabs>
          <w:tab w:val="left" w:pos="1418"/>
        </w:tabs>
        <w:spacing w:after="0" w:line="360" w:lineRule="auto"/>
        <w:ind w:firstLine="709"/>
        <w:jc w:val="both"/>
        <w:outlineLvl w:val="2"/>
        <w:rPr>
          <w:bCs/>
        </w:rPr>
      </w:pPr>
      <w:r w:rsidRPr="00923C24">
        <w:rPr>
          <w:bCs/>
        </w:rPr>
        <w:t>с</w:t>
      </w:r>
      <w:r w:rsidR="00BF02C1" w:rsidRPr="00923C24">
        <w:rPr>
          <w:bCs/>
        </w:rPr>
        <w:t xml:space="preserve">одержание </w:t>
      </w:r>
      <w:r w:rsidR="00FA57AC" w:rsidRPr="00923C24">
        <w:rPr>
          <w:bCs/>
        </w:rPr>
        <w:t xml:space="preserve">порядка определения объёма и условий предоставления из местного бюджета субсидий на иные цели, </w:t>
      </w:r>
      <w:r w:rsidR="00565057" w:rsidRPr="00923C24">
        <w:rPr>
          <w:bCs/>
        </w:rPr>
        <w:t>утверждённого приказом Управления образования г.</w:t>
      </w:r>
      <w:r w:rsidR="00B777F7" w:rsidRPr="00923C24">
        <w:rPr>
          <w:bCs/>
        </w:rPr>
        <w:t> </w:t>
      </w:r>
      <w:r w:rsidR="00565057" w:rsidRPr="00923C24">
        <w:rPr>
          <w:bCs/>
        </w:rPr>
        <w:t>Волгодонска</w:t>
      </w:r>
      <w:r w:rsidR="00FA57AC" w:rsidRPr="00923C24">
        <w:rPr>
          <w:bCs/>
        </w:rPr>
        <w:t>,</w:t>
      </w:r>
      <w:r w:rsidR="00565057" w:rsidRPr="00923C24">
        <w:rPr>
          <w:bCs/>
        </w:rPr>
        <w:t xml:space="preserve"> </w:t>
      </w:r>
      <w:r w:rsidR="00BF02C1" w:rsidRPr="00923C24">
        <w:rPr>
          <w:bCs/>
        </w:rPr>
        <w:t>не позволяет определить алгоритм расч</w:t>
      </w:r>
      <w:r w:rsidR="00565057" w:rsidRPr="00923C24">
        <w:rPr>
          <w:bCs/>
        </w:rPr>
        <w:t>ё</w:t>
      </w:r>
      <w:r w:rsidR="00BF02C1" w:rsidRPr="00923C24">
        <w:rPr>
          <w:bCs/>
        </w:rPr>
        <w:t xml:space="preserve">та количества детей, планируемого к </w:t>
      </w:r>
      <w:r w:rsidR="00565057" w:rsidRPr="00923C24">
        <w:rPr>
          <w:bCs/>
        </w:rPr>
        <w:t>отдыху</w:t>
      </w:r>
      <w:r w:rsidR="00FA57AC" w:rsidRPr="00923C24">
        <w:rPr>
          <w:bCs/>
        </w:rPr>
        <w:t>.</w:t>
      </w:r>
    </w:p>
    <w:p w14:paraId="026AB67D" w14:textId="77777777" w:rsidR="00565057" w:rsidRPr="00923C24" w:rsidRDefault="00FA57AC" w:rsidP="00923C24">
      <w:pPr>
        <w:tabs>
          <w:tab w:val="left" w:pos="1418"/>
        </w:tabs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>В нарушение положений Фе</w:t>
      </w:r>
      <w:r w:rsidR="00B777F7" w:rsidRPr="00923C24">
        <w:rPr>
          <w:bCs/>
        </w:rPr>
        <w:t>дерального закона от 12.01.1996 </w:t>
      </w:r>
      <w:r w:rsidRPr="00923C24">
        <w:rPr>
          <w:bCs/>
        </w:rPr>
        <w:t>№</w:t>
      </w:r>
      <w:r w:rsidR="00B777F7" w:rsidRPr="00923C24">
        <w:rPr>
          <w:bCs/>
        </w:rPr>
        <w:t> 7-ФЗ</w:t>
      </w:r>
      <w:r w:rsidR="008F3A65" w:rsidRPr="00923C24">
        <w:rPr>
          <w:bCs/>
        </w:rPr>
        <w:t xml:space="preserve"> </w:t>
      </w:r>
      <w:r w:rsidRPr="00923C24">
        <w:rPr>
          <w:bCs/>
        </w:rPr>
        <w:t>«О некоммерческих организациях» у</w:t>
      </w:r>
      <w:r w:rsidR="00565057" w:rsidRPr="00923C24">
        <w:rPr>
          <w:bCs/>
        </w:rPr>
        <w:t xml:space="preserve">ставом </w:t>
      </w:r>
      <w:r w:rsidR="00B777F7" w:rsidRPr="00923C24">
        <w:t>одного учреждения</w:t>
      </w:r>
      <w:r w:rsidR="00565057" w:rsidRPr="00923C24">
        <w:rPr>
          <w:bCs/>
        </w:rPr>
        <w:t xml:space="preserve"> не предусмотрено осуществление деятельности по организации отдыха и оздоровления учащихся в каникулярное время в лагерях </w:t>
      </w:r>
      <w:r w:rsidR="00510B08" w:rsidRPr="00923C24">
        <w:rPr>
          <w:bCs/>
        </w:rPr>
        <w:t>отдыха</w:t>
      </w:r>
      <w:r w:rsidRPr="00923C24">
        <w:rPr>
          <w:bCs/>
        </w:rPr>
        <w:t>.</w:t>
      </w:r>
    </w:p>
    <w:p w14:paraId="52E7792E" w14:textId="77777777" w:rsidR="004B7B30" w:rsidRPr="00923C24" w:rsidRDefault="005B4046" w:rsidP="00923C24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bCs/>
        </w:rPr>
      </w:pPr>
      <w:r w:rsidRPr="00923C24">
        <w:rPr>
          <w:bCs/>
        </w:rPr>
        <w:t>Объём финансового обеспечения деятельности по организации отдыха детей в городе Волгодонске на условиях софинансирования составил в 2025 году 11,</w:t>
      </w:r>
      <w:r w:rsidRPr="00923C24">
        <w:t>7 млн</w:t>
      </w:r>
      <w:r w:rsidRPr="00923C24">
        <w:rPr>
          <w:bCs/>
        </w:rPr>
        <w:t xml:space="preserve"> рублей, в том числе субсидия из областного бюджета в сумме 9,1 млн рублей. </w:t>
      </w:r>
      <w:r w:rsidR="004B7B30" w:rsidRPr="00923C24">
        <w:rPr>
          <w:bCs/>
        </w:rPr>
        <w:t>Кассовые расходы на организацию отдыха детей составили 11,5 млн рублей, или 98,1% планового объёма бюджетных ассигнований</w:t>
      </w:r>
      <w:r w:rsidRPr="00923C24">
        <w:rPr>
          <w:bCs/>
        </w:rPr>
        <w:t>.</w:t>
      </w:r>
    </w:p>
    <w:p w14:paraId="1520B428" w14:textId="77777777" w:rsidR="00FA57AC" w:rsidRPr="00923C24" w:rsidRDefault="007C53E5" w:rsidP="00923C24">
      <w:pPr>
        <w:tabs>
          <w:tab w:val="left" w:pos="1418"/>
        </w:tabs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 xml:space="preserve">Проверкой правомерности и эффективности использования </w:t>
      </w:r>
      <w:r w:rsidR="0072497B" w:rsidRPr="00923C24">
        <w:rPr>
          <w:bCs/>
        </w:rPr>
        <w:t xml:space="preserve">бюджетных </w:t>
      </w:r>
      <w:r w:rsidRPr="00923C24">
        <w:rPr>
          <w:bCs/>
        </w:rPr>
        <w:t>средств</w:t>
      </w:r>
      <w:r w:rsidR="00FA57AC" w:rsidRPr="00923C24">
        <w:rPr>
          <w:bCs/>
        </w:rPr>
        <w:t xml:space="preserve"> установлен</w:t>
      </w:r>
      <w:r w:rsidR="0001512B" w:rsidRPr="00923C24">
        <w:rPr>
          <w:bCs/>
        </w:rPr>
        <w:t>ы следующие факты:</w:t>
      </w:r>
    </w:p>
    <w:p w14:paraId="22AC0FDD" w14:textId="77777777" w:rsidR="0072497B" w:rsidRPr="00923C24" w:rsidRDefault="007C53E5" w:rsidP="00923C24">
      <w:pPr>
        <w:tabs>
          <w:tab w:val="left" w:pos="1418"/>
        </w:tabs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 xml:space="preserve">меню по организации горячего питания детей в каникулярное время, </w:t>
      </w:r>
      <w:r w:rsidR="0072497B" w:rsidRPr="00923C24">
        <w:t xml:space="preserve">утверждённое исполнителем контракта на оказание услуг по организации питания и согласованное директором учреждения, </w:t>
      </w:r>
      <w:r w:rsidR="00FA57AC" w:rsidRPr="00923C24">
        <w:rPr>
          <w:bCs/>
        </w:rPr>
        <w:t xml:space="preserve">в нарушение требований </w:t>
      </w:r>
      <w:r w:rsidR="00FA57AC" w:rsidRPr="00923C24">
        <w:t xml:space="preserve">СанПиН </w:t>
      </w:r>
      <w:r w:rsidR="0072497B" w:rsidRPr="00923C24">
        <w:t xml:space="preserve">в части обеспечения массы порций </w:t>
      </w:r>
      <w:r w:rsidR="00FA57AC" w:rsidRPr="00923C24">
        <w:rPr>
          <w:bCs/>
        </w:rPr>
        <w:t xml:space="preserve">разработано </w:t>
      </w:r>
      <w:r w:rsidRPr="00923C24">
        <w:rPr>
          <w:bCs/>
        </w:rPr>
        <w:t>без учёта возрастной группы</w:t>
      </w:r>
      <w:r w:rsidR="00FA57AC" w:rsidRPr="00923C24">
        <w:rPr>
          <w:bCs/>
        </w:rPr>
        <w:t xml:space="preserve"> детей</w:t>
      </w:r>
      <w:r w:rsidR="0001512B" w:rsidRPr="00923C24">
        <w:rPr>
          <w:bCs/>
        </w:rPr>
        <w:t xml:space="preserve"> (четыре учреждения)</w:t>
      </w:r>
      <w:r w:rsidR="00FA57AC" w:rsidRPr="00923C24">
        <w:rPr>
          <w:bCs/>
        </w:rPr>
        <w:t>;</w:t>
      </w:r>
    </w:p>
    <w:p w14:paraId="3DE96701" w14:textId="77777777" w:rsidR="007C53E5" w:rsidRPr="00923C24" w:rsidRDefault="00FA57AC" w:rsidP="00923C24">
      <w:pPr>
        <w:tabs>
          <w:tab w:val="left" w:pos="1418"/>
        </w:tabs>
        <w:spacing w:after="0" w:line="360" w:lineRule="auto"/>
        <w:ind w:firstLine="709"/>
        <w:jc w:val="both"/>
      </w:pPr>
      <w:r w:rsidRPr="00923C24">
        <w:t>не соблюдено количество при</w:t>
      </w:r>
      <w:r w:rsidR="00EC7712" w:rsidRPr="00923C24">
        <w:t>ё</w:t>
      </w:r>
      <w:r w:rsidRPr="00923C24">
        <w:t xml:space="preserve">мов пищи, </w:t>
      </w:r>
      <w:r w:rsidR="0072497B" w:rsidRPr="00923C24">
        <w:t>установленное</w:t>
      </w:r>
      <w:r w:rsidRPr="00923C24">
        <w:t xml:space="preserve"> приказом Управления </w:t>
      </w:r>
      <w:r w:rsidR="0072497B" w:rsidRPr="00923C24">
        <w:t>образова</w:t>
      </w:r>
      <w:r w:rsidRPr="00923C24">
        <w:t>ния г.</w:t>
      </w:r>
      <w:r w:rsidR="00B777F7" w:rsidRPr="00923C24">
        <w:t> </w:t>
      </w:r>
      <w:r w:rsidRPr="00923C24">
        <w:t xml:space="preserve">Волгодонска и </w:t>
      </w:r>
      <w:r w:rsidR="0072497B" w:rsidRPr="00923C24">
        <w:t xml:space="preserve">утверждённое </w:t>
      </w:r>
      <w:r w:rsidRPr="00923C24">
        <w:t>СанПиН</w:t>
      </w:r>
      <w:r w:rsidR="00B777F7" w:rsidRPr="00923C24">
        <w:t xml:space="preserve"> (1 </w:t>
      </w:r>
      <w:r w:rsidR="0001512B" w:rsidRPr="00923C24">
        <w:t>учреждение)</w:t>
      </w:r>
      <w:r w:rsidR="0072497B" w:rsidRPr="00923C24">
        <w:t>;</w:t>
      </w:r>
    </w:p>
    <w:p w14:paraId="3E216369" w14:textId="77777777" w:rsidR="0072497B" w:rsidRPr="00923C24" w:rsidRDefault="0072497B" w:rsidP="00923C24">
      <w:pPr>
        <w:tabs>
          <w:tab w:val="left" w:pos="1418"/>
        </w:tabs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lastRenderedPageBreak/>
        <w:t xml:space="preserve">документально не подтверждена эффективность использования средств на организацию отдыха детей в каникулярное время </w:t>
      </w:r>
      <w:r w:rsidR="00B777F7" w:rsidRPr="00923C24">
        <w:rPr>
          <w:bCs/>
        </w:rPr>
        <w:t>на общую сумму 1,6 млн </w:t>
      </w:r>
      <w:r w:rsidRPr="00923C24">
        <w:rPr>
          <w:bCs/>
        </w:rPr>
        <w:t>рублей в связи с отсутствием бракеражных журналов, отражающих результа</w:t>
      </w:r>
      <w:r w:rsidR="00510B08" w:rsidRPr="00923C24">
        <w:rPr>
          <w:bCs/>
        </w:rPr>
        <w:t>ты взвешивания порционных блюд</w:t>
      </w:r>
      <w:r w:rsidR="0001512B" w:rsidRPr="00923C24">
        <w:rPr>
          <w:bCs/>
        </w:rPr>
        <w:t xml:space="preserve"> (два учреждения)</w:t>
      </w:r>
      <w:r w:rsidR="000348D2" w:rsidRPr="00923C24">
        <w:rPr>
          <w:bCs/>
        </w:rPr>
        <w:t>.</w:t>
      </w:r>
    </w:p>
    <w:p w14:paraId="21EF8904" w14:textId="77777777" w:rsidR="001C44C7" w:rsidRPr="00923C24" w:rsidRDefault="001C44C7" w:rsidP="00923C24">
      <w:pPr>
        <w:tabs>
          <w:tab w:val="left" w:pos="1418"/>
        </w:tabs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>Правомерность использования объектами мероприятия средств субсидий в целом подтверждена. Выявленные нарушения и недостатки существенного влияния в организации отдыха детей в каникулярное время не оказали.</w:t>
      </w:r>
    </w:p>
    <w:p w14:paraId="7D681812" w14:textId="77777777" w:rsidR="00715BED" w:rsidRPr="00923C24" w:rsidRDefault="000348D2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outlineLvl w:val="2"/>
        <w:rPr>
          <w:bCs/>
        </w:rPr>
      </w:pPr>
      <w:r w:rsidRPr="00923C24">
        <w:rPr>
          <w:bCs/>
        </w:rPr>
        <w:t>По итогам контрольного мероприятия</w:t>
      </w:r>
      <w:r w:rsidR="00B777F7" w:rsidRPr="00923C24">
        <w:rPr>
          <w:bCs/>
        </w:rPr>
        <w:t>, завершённого в декабре 2025 </w:t>
      </w:r>
      <w:r w:rsidR="00420ABE" w:rsidRPr="00923C24">
        <w:rPr>
          <w:bCs/>
        </w:rPr>
        <w:t xml:space="preserve">года, </w:t>
      </w:r>
      <w:r w:rsidRPr="00923C24">
        <w:rPr>
          <w:bCs/>
        </w:rPr>
        <w:t>в</w:t>
      </w:r>
      <w:r w:rsidR="00510B08" w:rsidRPr="00923C24">
        <w:rPr>
          <w:bCs/>
        </w:rPr>
        <w:t xml:space="preserve"> адрес Управления образования </w:t>
      </w:r>
      <w:r w:rsidRPr="00923C24">
        <w:rPr>
          <w:bCs/>
        </w:rPr>
        <w:t>г.Волгодонска и проверенных учреждений направлено 10 представлений Контрольно-счётной палаты, которые находятся на контроле до принятия мер</w:t>
      </w:r>
      <w:r w:rsidR="00FE3E38" w:rsidRPr="00923C24">
        <w:rPr>
          <w:bCs/>
        </w:rPr>
        <w:t xml:space="preserve"> по устранению нарушений</w:t>
      </w:r>
      <w:r w:rsidRPr="00923C24">
        <w:rPr>
          <w:bCs/>
        </w:rPr>
        <w:t>.</w:t>
      </w:r>
    </w:p>
    <w:p w14:paraId="1D705E88" w14:textId="77777777" w:rsidR="004F451A" w:rsidRPr="00923C24" w:rsidRDefault="004F451A" w:rsidP="00923C24">
      <w:pPr>
        <w:tabs>
          <w:tab w:val="left" w:pos="1080"/>
          <w:tab w:val="num" w:pos="1134"/>
        </w:tabs>
        <w:spacing w:after="0" w:line="360" w:lineRule="auto"/>
        <w:ind w:firstLine="709"/>
        <w:jc w:val="both"/>
      </w:pPr>
      <w:r w:rsidRPr="00923C24">
        <w:rPr>
          <w:bCs/>
          <w:i/>
        </w:rPr>
        <w:t>2.4.3.</w:t>
      </w:r>
      <w:r w:rsidRPr="00923C24">
        <w:rPr>
          <w:bCs/>
          <w:i/>
        </w:rPr>
        <w:tab/>
      </w:r>
      <w:bookmarkStart w:id="5" w:name="_Hlk207270272"/>
      <w:r w:rsidR="006003D7" w:rsidRPr="00923C24">
        <w:rPr>
          <w:bCs/>
          <w:i/>
        </w:rPr>
        <w:t>П</w:t>
      </w:r>
      <w:r w:rsidRPr="00923C24">
        <w:rPr>
          <w:i/>
        </w:rPr>
        <w:t xml:space="preserve">роверка соблюдения требований законодательства </w:t>
      </w:r>
      <w:r w:rsidR="00AA1133" w:rsidRPr="00923C24">
        <w:rPr>
          <w:i/>
        </w:rPr>
        <w:t xml:space="preserve">о бухгалтерском учёте </w:t>
      </w:r>
      <w:r w:rsidRPr="00923C24">
        <w:rPr>
          <w:i/>
        </w:rPr>
        <w:t>в части отражения показателей на забалансовых счетах и порядка проведения инвентаризации в 2024 году</w:t>
      </w:r>
      <w:bookmarkStart w:id="6" w:name="_Hlk207270359"/>
      <w:bookmarkEnd w:id="5"/>
      <w:r w:rsidRPr="00923C24">
        <w:t xml:space="preserve"> </w:t>
      </w:r>
      <w:r w:rsidR="006003D7" w:rsidRPr="00923C24">
        <w:t>проведен</w:t>
      </w:r>
      <w:r w:rsidR="00EC7712" w:rsidRPr="00923C24">
        <w:t>а</w:t>
      </w:r>
      <w:r w:rsidR="006003D7" w:rsidRPr="00923C24">
        <w:t xml:space="preserve"> в МАУ «СК «Олимп» и МАУ «СК «Содружество».</w:t>
      </w:r>
    </w:p>
    <w:p w14:paraId="7AE741C6" w14:textId="77777777" w:rsidR="00420ABE" w:rsidRPr="00923C24" w:rsidRDefault="00420ABE" w:rsidP="00923C24">
      <w:pPr>
        <w:pStyle w:val="a9"/>
        <w:tabs>
          <w:tab w:val="left" w:pos="36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sz w:val="28"/>
          <w:szCs w:val="28"/>
        </w:rPr>
        <w:t xml:space="preserve">Выборочный </w:t>
      </w:r>
      <w:bookmarkStart w:id="7" w:name="_Hlk207112272"/>
      <w:r w:rsidRPr="00923C24">
        <w:rPr>
          <w:sz w:val="28"/>
          <w:szCs w:val="28"/>
        </w:rPr>
        <w:t>анализ соответствия положений учётной политики</w:t>
      </w:r>
      <w:bookmarkStart w:id="8" w:name="_Hlk206426283"/>
      <w:r w:rsidRPr="00923C24">
        <w:rPr>
          <w:sz w:val="28"/>
          <w:szCs w:val="28"/>
        </w:rPr>
        <w:t xml:space="preserve"> и бухгалтерского учёта учреждений </w:t>
      </w:r>
      <w:bookmarkEnd w:id="8"/>
      <w:r w:rsidRPr="00923C24">
        <w:rPr>
          <w:sz w:val="28"/>
          <w:szCs w:val="28"/>
        </w:rPr>
        <w:t xml:space="preserve">требованиям </w:t>
      </w:r>
      <w:bookmarkStart w:id="9" w:name="_Hlk207618731"/>
      <w:r w:rsidRPr="00923C24">
        <w:rPr>
          <w:sz w:val="28"/>
          <w:szCs w:val="28"/>
        </w:rPr>
        <w:t>законодательства, а также принятым в соответствии с ним нормативным акт</w:t>
      </w:r>
      <w:bookmarkEnd w:id="9"/>
      <w:r w:rsidR="00646603" w:rsidRPr="00923C24">
        <w:rPr>
          <w:sz w:val="28"/>
          <w:szCs w:val="28"/>
        </w:rPr>
        <w:t>ам</w:t>
      </w:r>
      <w:r w:rsidRPr="00923C24">
        <w:rPr>
          <w:sz w:val="28"/>
          <w:szCs w:val="28"/>
        </w:rPr>
        <w:t>, регулирующи</w:t>
      </w:r>
      <w:r w:rsidR="00646603" w:rsidRPr="00923C24">
        <w:rPr>
          <w:sz w:val="28"/>
          <w:szCs w:val="28"/>
        </w:rPr>
        <w:t>м</w:t>
      </w:r>
      <w:r w:rsidRPr="00923C24">
        <w:rPr>
          <w:sz w:val="28"/>
          <w:szCs w:val="28"/>
        </w:rPr>
        <w:t xml:space="preserve"> бухгалтерский учёт имущества учреждени</w:t>
      </w:r>
      <w:r w:rsidR="00646603" w:rsidRPr="00923C24">
        <w:rPr>
          <w:sz w:val="28"/>
          <w:szCs w:val="28"/>
        </w:rPr>
        <w:t>й</w:t>
      </w:r>
      <w:r w:rsidRPr="00923C24">
        <w:rPr>
          <w:sz w:val="28"/>
          <w:szCs w:val="28"/>
        </w:rPr>
        <w:t xml:space="preserve">, </w:t>
      </w:r>
      <w:r w:rsidR="00646603" w:rsidRPr="00923C24">
        <w:rPr>
          <w:sz w:val="28"/>
          <w:szCs w:val="28"/>
        </w:rPr>
        <w:t>выявил многочисленные нарушения и недостатки, большая часть которых не имела финансовой составляющей.</w:t>
      </w:r>
    </w:p>
    <w:p w14:paraId="14D335E1" w14:textId="77777777" w:rsidR="003D5BED" w:rsidRPr="00923C24" w:rsidRDefault="00646603" w:rsidP="00923C24">
      <w:pPr>
        <w:pStyle w:val="a9"/>
        <w:tabs>
          <w:tab w:val="left" w:pos="36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sz w:val="28"/>
          <w:szCs w:val="28"/>
        </w:rPr>
        <w:t xml:space="preserve">Так, в </w:t>
      </w:r>
      <w:bookmarkEnd w:id="7"/>
      <w:r w:rsidRPr="00923C24">
        <w:rPr>
          <w:sz w:val="28"/>
          <w:szCs w:val="28"/>
        </w:rPr>
        <w:t>учётной политике объектов контроля не определены методы оценки объектов бухгалтерского учёта, порядок постановки на учёт и (или) выбытия из учёта объектов, учитываемых на забалансовых счетах; не закреплены</w:t>
      </w:r>
      <w:r w:rsidRPr="00923C24">
        <w:rPr>
          <w:color w:val="000000"/>
          <w:sz w:val="28"/>
          <w:szCs w:val="28"/>
        </w:rPr>
        <w:t xml:space="preserve"> фактически применяемые учреждениями </w:t>
      </w:r>
      <w:r w:rsidRPr="00923C24">
        <w:rPr>
          <w:sz w:val="28"/>
          <w:szCs w:val="28"/>
        </w:rPr>
        <w:t>коды аналитического учёта к забалансовым счетам</w:t>
      </w:r>
      <w:bookmarkStart w:id="10" w:name="_Hlk209096287"/>
      <w:r w:rsidRPr="00923C24">
        <w:rPr>
          <w:sz w:val="28"/>
          <w:szCs w:val="28"/>
        </w:rPr>
        <w:t>.</w:t>
      </w:r>
    </w:p>
    <w:p w14:paraId="05C6B06A" w14:textId="77777777" w:rsidR="00646603" w:rsidRPr="00923C24" w:rsidRDefault="003D5BED" w:rsidP="00923C24">
      <w:pPr>
        <w:pStyle w:val="a9"/>
        <w:tabs>
          <w:tab w:val="left" w:pos="36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bCs/>
          <w:sz w:val="28"/>
          <w:szCs w:val="28"/>
        </w:rPr>
        <w:t>В нарушение положений</w:t>
      </w:r>
      <w:r w:rsidR="0071220C" w:rsidRPr="00923C24">
        <w:rPr>
          <w:bCs/>
          <w:sz w:val="28"/>
          <w:szCs w:val="28"/>
        </w:rPr>
        <w:t xml:space="preserve"> нормативных правовых актов, регулирующих бухгалтерский учёт муниципальных учреждений,</w:t>
      </w:r>
      <w:r w:rsidRPr="00923C24">
        <w:rPr>
          <w:bCs/>
          <w:sz w:val="28"/>
          <w:szCs w:val="28"/>
        </w:rPr>
        <w:t xml:space="preserve"> стоимость </w:t>
      </w:r>
      <w:r w:rsidR="00B73254" w:rsidRPr="00923C24">
        <w:rPr>
          <w:bCs/>
          <w:sz w:val="28"/>
          <w:szCs w:val="28"/>
        </w:rPr>
        <w:t xml:space="preserve">переданного в безвозмездное пользование </w:t>
      </w:r>
      <w:r w:rsidRPr="00923C24">
        <w:rPr>
          <w:bCs/>
          <w:sz w:val="28"/>
          <w:szCs w:val="28"/>
        </w:rPr>
        <w:t>земельного участка</w:t>
      </w:r>
      <w:r w:rsidR="00EC7712" w:rsidRPr="00923C24">
        <w:rPr>
          <w:bCs/>
          <w:sz w:val="28"/>
          <w:szCs w:val="28"/>
        </w:rPr>
        <w:t>,</w:t>
      </w:r>
      <w:r w:rsidRPr="00923C24">
        <w:rPr>
          <w:color w:val="000000"/>
          <w:sz w:val="28"/>
          <w:szCs w:val="28"/>
        </w:rPr>
        <w:t xml:space="preserve"> отражённая </w:t>
      </w:r>
      <w:r w:rsidRPr="00923C24">
        <w:rPr>
          <w:sz w:val="28"/>
          <w:szCs w:val="28"/>
        </w:rPr>
        <w:t xml:space="preserve">МАУ «СК </w:t>
      </w:r>
      <w:r w:rsidRPr="00923C24">
        <w:rPr>
          <w:sz w:val="28"/>
          <w:szCs w:val="28"/>
        </w:rPr>
        <w:lastRenderedPageBreak/>
        <w:t xml:space="preserve">«Олимп» </w:t>
      </w:r>
      <w:r w:rsidRPr="00923C24">
        <w:rPr>
          <w:color w:val="000000"/>
          <w:sz w:val="28"/>
          <w:szCs w:val="28"/>
        </w:rPr>
        <w:t>на забалансовом счёте, не подтверждена документом на получение имущества и (или) права его пользования.</w:t>
      </w:r>
      <w:r w:rsidR="0063214C" w:rsidRPr="00923C24">
        <w:rPr>
          <w:color w:val="000000"/>
          <w:sz w:val="28"/>
          <w:szCs w:val="28"/>
        </w:rPr>
        <w:t xml:space="preserve"> В бухгалтерском учёте учреждения без по</w:t>
      </w:r>
      <w:r w:rsidR="00CC58C1" w:rsidRPr="00923C24">
        <w:rPr>
          <w:color w:val="000000"/>
          <w:sz w:val="28"/>
          <w:szCs w:val="28"/>
        </w:rPr>
        <w:t>д</w:t>
      </w:r>
      <w:r w:rsidR="0063214C" w:rsidRPr="00923C24">
        <w:rPr>
          <w:color w:val="000000"/>
          <w:sz w:val="28"/>
          <w:szCs w:val="28"/>
        </w:rPr>
        <w:t>тверждения первичными документами</w:t>
      </w:r>
      <w:r w:rsidR="00CC58C1" w:rsidRPr="00923C24">
        <w:rPr>
          <w:color w:val="000000"/>
          <w:sz w:val="28"/>
          <w:szCs w:val="28"/>
        </w:rPr>
        <w:t xml:space="preserve"> отражена стоимость имущества, переданного в возмездное пользование (аренду) и в безвозмездное пользование.</w:t>
      </w:r>
    </w:p>
    <w:p w14:paraId="326A8469" w14:textId="77777777" w:rsidR="003D5BED" w:rsidRPr="00923C24" w:rsidRDefault="003D5BED" w:rsidP="00923C24">
      <w:pPr>
        <w:tabs>
          <w:tab w:val="left" w:pos="1080"/>
          <w:tab w:val="num" w:pos="1154"/>
          <w:tab w:val="num" w:pos="1680"/>
        </w:tabs>
        <w:spacing w:after="0" w:line="360" w:lineRule="auto"/>
        <w:ind w:firstLine="709"/>
        <w:jc w:val="both"/>
        <w:rPr>
          <w:color w:val="000000"/>
        </w:rPr>
      </w:pPr>
      <w:r w:rsidRPr="00923C24">
        <w:t xml:space="preserve">МАУ «СК «Содружество» </w:t>
      </w:r>
      <w:r w:rsidR="0063214C" w:rsidRPr="00923C24">
        <w:t>осуществлено списание с забалансового счёта 941 объекта ос</w:t>
      </w:r>
      <w:r w:rsidR="00B777F7" w:rsidRPr="00923C24">
        <w:t>новных средств на сумму 1,3 </w:t>
      </w:r>
      <w:r w:rsidR="005B7DF4" w:rsidRPr="00923C24">
        <w:t>млн </w:t>
      </w:r>
      <w:r w:rsidR="0063214C" w:rsidRPr="00923C24">
        <w:t xml:space="preserve">рублей без оформления актов об утилизации (уничтожении) материальных ценностей. </w:t>
      </w:r>
    </w:p>
    <w:p w14:paraId="3B6688EF" w14:textId="77777777" w:rsidR="00B73254" w:rsidRPr="00923C24" w:rsidRDefault="00CC58C1" w:rsidP="00923C24">
      <w:pPr>
        <w:tabs>
          <w:tab w:val="left" w:pos="1080"/>
          <w:tab w:val="num" w:pos="1154"/>
          <w:tab w:val="num" w:pos="1680"/>
        </w:tabs>
        <w:spacing w:after="0" w:line="360" w:lineRule="auto"/>
        <w:ind w:firstLine="709"/>
        <w:jc w:val="both"/>
      </w:pPr>
      <w:r w:rsidRPr="00923C24">
        <w:rPr>
          <w:color w:val="000000"/>
        </w:rPr>
        <w:t xml:space="preserve">В ходе проверки </w:t>
      </w:r>
      <w:r w:rsidR="00B73254" w:rsidRPr="00923C24">
        <w:rPr>
          <w:color w:val="000000"/>
        </w:rPr>
        <w:t xml:space="preserve">в учреждениях </w:t>
      </w:r>
      <w:r w:rsidRPr="00923C24">
        <w:rPr>
          <w:color w:val="000000"/>
        </w:rPr>
        <w:t xml:space="preserve">выявлены факты </w:t>
      </w:r>
      <w:r w:rsidR="00B73254" w:rsidRPr="00923C24">
        <w:rPr>
          <w:color w:val="000000"/>
        </w:rPr>
        <w:t xml:space="preserve">искажения формы бухгалтерской отчётности </w:t>
      </w:r>
      <w:r w:rsidR="000A42A7" w:rsidRPr="00923C24">
        <w:rPr>
          <w:color w:val="000000"/>
        </w:rPr>
        <w:t>«</w:t>
      </w:r>
      <w:r w:rsidR="00B73254" w:rsidRPr="00923C24">
        <w:rPr>
          <w:color w:val="000000"/>
        </w:rPr>
        <w:t>Справк</w:t>
      </w:r>
      <w:r w:rsidR="000A42A7" w:rsidRPr="00923C24">
        <w:rPr>
          <w:color w:val="000000"/>
        </w:rPr>
        <w:t>а</w:t>
      </w:r>
      <w:r w:rsidR="00B73254" w:rsidRPr="00923C24">
        <w:rPr>
          <w:color w:val="000000"/>
        </w:rPr>
        <w:t xml:space="preserve"> о наличии имущества и обязательств на забалансовых счета</w:t>
      </w:r>
      <w:r w:rsidR="000A42A7" w:rsidRPr="00923C24">
        <w:rPr>
          <w:color w:val="000000"/>
        </w:rPr>
        <w:t>х»</w:t>
      </w:r>
      <w:r w:rsidR="00B73254" w:rsidRPr="00923C24">
        <w:rPr>
          <w:color w:val="000000"/>
        </w:rPr>
        <w:t xml:space="preserve"> в результате н</w:t>
      </w:r>
      <w:r w:rsidR="0063214C" w:rsidRPr="00923C24">
        <w:rPr>
          <w:color w:val="000000"/>
        </w:rPr>
        <w:t>еотражени</w:t>
      </w:r>
      <w:r w:rsidR="00B73254" w:rsidRPr="00923C24">
        <w:rPr>
          <w:color w:val="000000"/>
        </w:rPr>
        <w:t>я</w:t>
      </w:r>
      <w:r w:rsidR="0063214C" w:rsidRPr="00923C24">
        <w:rPr>
          <w:color w:val="000000"/>
        </w:rPr>
        <w:t xml:space="preserve"> </w:t>
      </w:r>
      <w:r w:rsidR="000A42A7" w:rsidRPr="00923C24">
        <w:rPr>
          <w:color w:val="000000"/>
        </w:rPr>
        <w:t xml:space="preserve">в </w:t>
      </w:r>
      <w:r w:rsidR="0071220C" w:rsidRPr="00923C24">
        <w:rPr>
          <w:color w:val="000000"/>
        </w:rPr>
        <w:t>регистрах бухгалтерского учёта</w:t>
      </w:r>
      <w:r w:rsidR="000A42A7" w:rsidRPr="00923C24">
        <w:rPr>
          <w:color w:val="000000"/>
        </w:rPr>
        <w:t xml:space="preserve"> </w:t>
      </w:r>
      <w:r w:rsidR="0063214C" w:rsidRPr="00923C24">
        <w:rPr>
          <w:color w:val="000000"/>
        </w:rPr>
        <w:t xml:space="preserve">стоимости </w:t>
      </w:r>
      <w:r w:rsidR="000A42A7" w:rsidRPr="00923C24">
        <w:rPr>
          <w:color w:val="000000"/>
        </w:rPr>
        <w:t xml:space="preserve">имущества, </w:t>
      </w:r>
      <w:r w:rsidR="0063214C" w:rsidRPr="00923C24">
        <w:rPr>
          <w:color w:val="000000"/>
        </w:rPr>
        <w:t>переданного в аренду</w:t>
      </w:r>
      <w:r w:rsidR="000A42A7" w:rsidRPr="00923C24">
        <w:rPr>
          <w:color w:val="000000"/>
        </w:rPr>
        <w:t>, полученного в безвозмез</w:t>
      </w:r>
      <w:r w:rsidR="00B777F7" w:rsidRPr="00923C24">
        <w:rPr>
          <w:color w:val="000000"/>
        </w:rPr>
        <w:t>д</w:t>
      </w:r>
      <w:r w:rsidR="000A42A7" w:rsidRPr="00923C24">
        <w:rPr>
          <w:color w:val="000000"/>
        </w:rPr>
        <w:t>ное пользование, материальных ценностей</w:t>
      </w:r>
      <w:r w:rsidR="00B73254" w:rsidRPr="00923C24">
        <w:rPr>
          <w:color w:val="000000"/>
        </w:rPr>
        <w:t xml:space="preserve">, на которые не оформлены акты об уничтожении (утилизации), а также в связи с отражением в </w:t>
      </w:r>
      <w:r w:rsidR="0071220C" w:rsidRPr="00923C24">
        <w:rPr>
          <w:color w:val="000000"/>
        </w:rPr>
        <w:t>регистрах учёта</w:t>
      </w:r>
      <w:r w:rsidR="00B73254" w:rsidRPr="00923C24">
        <w:t xml:space="preserve"> стоимости переданного в аренду имущества по договорам, срок действия которых на отчётную дату истёк.</w:t>
      </w:r>
    </w:p>
    <w:bookmarkEnd w:id="10"/>
    <w:p w14:paraId="67A01C07" w14:textId="77777777" w:rsidR="00646603" w:rsidRPr="00923C24" w:rsidRDefault="00646603" w:rsidP="00923C24">
      <w:pPr>
        <w:pStyle w:val="a5"/>
        <w:shd w:val="clear" w:color="auto" w:fill="FFFFFF"/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textAlignment w:val="baseline"/>
      </w:pPr>
      <w:r w:rsidRPr="00923C24">
        <w:t xml:space="preserve">В нарушение </w:t>
      </w:r>
      <w:r w:rsidRPr="00923C24">
        <w:rPr>
          <w:shd w:val="clear" w:color="auto" w:fill="FFFFFF"/>
        </w:rPr>
        <w:t xml:space="preserve">норм </w:t>
      </w:r>
      <w:r w:rsidR="000A42A7" w:rsidRPr="00923C24">
        <w:t>ф</w:t>
      </w:r>
      <w:r w:rsidRPr="00923C24">
        <w:t xml:space="preserve">едерального стандарта бухгалтерского учёта «Учетная политика» </w:t>
      </w:r>
      <w:r w:rsidR="000A42A7" w:rsidRPr="00923C24">
        <w:t xml:space="preserve">в </w:t>
      </w:r>
      <w:r w:rsidRPr="00923C24">
        <w:t>п</w:t>
      </w:r>
      <w:r w:rsidR="000A42A7" w:rsidRPr="00923C24">
        <w:t xml:space="preserve">оложениях об инвентаризации учреждениями </w:t>
      </w:r>
      <w:r w:rsidRPr="00923C24">
        <w:t>не определён порядок инвентаризации имущества, учи</w:t>
      </w:r>
      <w:r w:rsidR="000A42A7" w:rsidRPr="00923C24">
        <w:t>тываемого на забалансовых счетах</w:t>
      </w:r>
      <w:r w:rsidRPr="00923C24">
        <w:t>. Установлены иные нарушения организации и порядка  проведения инвентаризации в целях обеспечения достоверности бухгалтерского учёта и отчётности.</w:t>
      </w:r>
    </w:p>
    <w:p w14:paraId="04602545" w14:textId="77777777" w:rsidR="00646603" w:rsidRPr="00923C24" w:rsidRDefault="0071220C" w:rsidP="00923C24">
      <w:pPr>
        <w:tabs>
          <w:tab w:val="left" w:pos="1080"/>
          <w:tab w:val="num" w:pos="1154"/>
          <w:tab w:val="num" w:pos="1680"/>
        </w:tabs>
        <w:spacing w:after="0" w:line="360" w:lineRule="auto"/>
        <w:ind w:firstLine="709"/>
        <w:jc w:val="both"/>
      </w:pPr>
      <w:r w:rsidRPr="00923C24">
        <w:t xml:space="preserve">Представления Контрольно-счётной палаты внесены руководителям </w:t>
      </w:r>
      <w:r w:rsidR="00646603" w:rsidRPr="00923C24">
        <w:t>МАУ «СК «Олимп»</w:t>
      </w:r>
      <w:r w:rsidRPr="00923C24">
        <w:t xml:space="preserve"> и МАУ «СК «Содружество», отчёты о результатах контрольного мероприятия </w:t>
      </w:r>
      <w:r w:rsidR="00646603" w:rsidRPr="00923C24">
        <w:t>направлен</w:t>
      </w:r>
      <w:bookmarkStart w:id="11" w:name="_Hlk209096761"/>
      <w:bookmarkStart w:id="12" w:name="_Hlk209096684"/>
      <w:r w:rsidRPr="00923C24">
        <w:t>ы в Спорткомитет г.</w:t>
      </w:r>
      <w:r w:rsidR="00B777F7" w:rsidRPr="00923C24">
        <w:t> </w:t>
      </w:r>
      <w:r w:rsidRPr="00923C24">
        <w:t>Волгодонска.</w:t>
      </w:r>
    </w:p>
    <w:bookmarkEnd w:id="11"/>
    <w:bookmarkEnd w:id="12"/>
    <w:p w14:paraId="77826AAE" w14:textId="77777777" w:rsidR="00646603" w:rsidRPr="00923C24" w:rsidRDefault="00FE3E38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outlineLvl w:val="2"/>
      </w:pPr>
      <w:r w:rsidRPr="00923C24">
        <w:rPr>
          <w:bCs/>
        </w:rPr>
        <w:t>Во исполнение представлений</w:t>
      </w:r>
      <w:r w:rsidR="00FC6CC2" w:rsidRPr="00923C24">
        <w:rPr>
          <w:bCs/>
        </w:rPr>
        <w:t xml:space="preserve"> учреждениями </w:t>
      </w:r>
      <w:r w:rsidR="00C949FA" w:rsidRPr="00923C24">
        <w:t>изданы 2 локальных нормативных акта, в том числе об утверждении</w:t>
      </w:r>
      <w:r w:rsidR="00C949FA" w:rsidRPr="00923C24">
        <w:rPr>
          <w:bCs/>
        </w:rPr>
        <w:t xml:space="preserve"> у</w:t>
      </w:r>
      <w:r w:rsidR="00C949FA" w:rsidRPr="00923C24">
        <w:t>чётной политики в новой редакции, 2 нормативных акта, регулирующих организацию проведения инвентаризации. П</w:t>
      </w:r>
      <w:r w:rsidR="006503E4" w:rsidRPr="00923C24">
        <w:t xml:space="preserve">одтверждена стоимость земельного участка, </w:t>
      </w:r>
      <w:r w:rsidR="00AA1133" w:rsidRPr="00923C24">
        <w:t>устранены нарушения и не</w:t>
      </w:r>
      <w:r w:rsidR="00C949FA" w:rsidRPr="00923C24">
        <w:t>достатки в бухгалтерском учёте.</w:t>
      </w:r>
    </w:p>
    <w:bookmarkEnd w:id="6"/>
    <w:p w14:paraId="177CB300" w14:textId="77777777" w:rsidR="00020528" w:rsidRPr="00923C24" w:rsidRDefault="00020528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jc w:val="center"/>
        <w:outlineLvl w:val="2"/>
        <w:rPr>
          <w:b/>
          <w:bCs/>
        </w:rPr>
      </w:pPr>
    </w:p>
    <w:p w14:paraId="61439244" w14:textId="77777777" w:rsidR="00767EC7" w:rsidRPr="00923C24" w:rsidRDefault="00767EC7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jc w:val="center"/>
        <w:outlineLvl w:val="2"/>
        <w:rPr>
          <w:b/>
          <w:bCs/>
        </w:rPr>
      </w:pPr>
      <w:r w:rsidRPr="00923C24">
        <w:rPr>
          <w:b/>
          <w:bCs/>
        </w:rPr>
        <w:t>3. Экспертно-аналитическая деятельность</w:t>
      </w:r>
    </w:p>
    <w:p w14:paraId="784F1AAF" w14:textId="77777777" w:rsidR="000459DB" w:rsidRPr="00923C24" w:rsidRDefault="000459DB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923C24">
        <w:rPr>
          <w:rFonts w:eastAsia="Times New Roman"/>
          <w:color w:val="000000"/>
          <w:lang w:eastAsia="ru-RU"/>
        </w:rPr>
        <w:t xml:space="preserve">Экспертно-аналитическая деятельность осуществляется </w:t>
      </w:r>
      <w:r w:rsidR="00EC7712" w:rsidRPr="00923C24">
        <w:rPr>
          <w:rFonts w:eastAsia="Times New Roman"/>
          <w:color w:val="000000"/>
          <w:lang w:eastAsia="ru-RU"/>
        </w:rPr>
        <w:t xml:space="preserve">контрольно-счётными органами </w:t>
      </w:r>
      <w:r w:rsidRPr="00923C24">
        <w:rPr>
          <w:rFonts w:eastAsia="Times New Roman"/>
          <w:color w:val="000000"/>
          <w:lang w:eastAsia="ru-RU"/>
        </w:rPr>
        <w:t>на всех этапах бюджетного процесса. Специалистами Палаты осуществляется предварительный, оперативный и последующий контроль. Всего в 2025</w:t>
      </w:r>
      <w:r w:rsidR="00EC7712" w:rsidRPr="00923C24">
        <w:rPr>
          <w:rFonts w:eastAsia="Times New Roman"/>
          <w:color w:val="000000"/>
          <w:lang w:eastAsia="ru-RU"/>
        </w:rPr>
        <w:t xml:space="preserve"> </w:t>
      </w:r>
      <w:r w:rsidRPr="00923C24">
        <w:rPr>
          <w:rFonts w:eastAsia="Times New Roman"/>
          <w:color w:val="000000"/>
          <w:lang w:eastAsia="ru-RU"/>
        </w:rPr>
        <w:t>году было проведено 78</w:t>
      </w:r>
      <w:r w:rsidR="00B777F7" w:rsidRPr="00923C24">
        <w:rPr>
          <w:rFonts w:eastAsia="Times New Roman"/>
          <w:color w:val="000000"/>
          <w:lang w:eastAsia="ru-RU"/>
        </w:rPr>
        <w:t> </w:t>
      </w:r>
      <w:r w:rsidRPr="00923C24">
        <w:rPr>
          <w:rFonts w:eastAsia="Times New Roman"/>
          <w:color w:val="000000"/>
          <w:lang w:eastAsia="ru-RU"/>
        </w:rPr>
        <w:t>экспертно-аналитических мероприятий, в том числе:</w:t>
      </w:r>
    </w:p>
    <w:p w14:paraId="0DBF9F91" w14:textId="77777777" w:rsidR="000459DB" w:rsidRPr="00923C24" w:rsidRDefault="000459DB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923C24">
        <w:rPr>
          <w:rFonts w:eastAsia="Times New Roman"/>
          <w:lang w:eastAsia="ru-RU"/>
        </w:rPr>
        <w:t>экспертиза проекта решения Волгодонской городской Думы «О бюджете города Волгодонска на 2026 год и на плановый период 2027 и 2028 годов» (подготовлено 1 заключение);</w:t>
      </w:r>
    </w:p>
    <w:p w14:paraId="0B59380C" w14:textId="77777777" w:rsidR="000459DB" w:rsidRPr="00923C24" w:rsidRDefault="000459DB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923C24">
        <w:t>экспертизы проектов постановлений Администрации города Волгодонска о внесении изменений в 16 действующих муниципальных программ города Волгодонска (69 заключений);</w:t>
      </w:r>
    </w:p>
    <w:p w14:paraId="78C7EAF0" w14:textId="77777777" w:rsidR="000459DB" w:rsidRPr="00923C24" w:rsidRDefault="000459DB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bCs/>
          <w:lang w:eastAsia="ru-RU"/>
        </w:rPr>
      </w:pPr>
      <w:r w:rsidRPr="00923C24">
        <w:rPr>
          <w:rFonts w:eastAsia="Times New Roman"/>
          <w:color w:val="000000"/>
          <w:lang w:eastAsia="ru-RU"/>
        </w:rPr>
        <w:t xml:space="preserve">внешняя проверка годового отчёта </w:t>
      </w:r>
      <w:r w:rsidRPr="00923C24">
        <w:rPr>
          <w:rFonts w:eastAsia="Times New Roman"/>
          <w:bCs/>
          <w:lang w:eastAsia="ru-RU"/>
        </w:rPr>
        <w:t>об исполнении бюджета города Волгодонска за 2024 год (1 заключение);</w:t>
      </w:r>
    </w:p>
    <w:p w14:paraId="288CFD70" w14:textId="77777777" w:rsidR="000459DB" w:rsidRPr="00923C24" w:rsidRDefault="00C61E13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923C24">
        <w:rPr>
          <w:rFonts w:eastAsia="Times New Roman"/>
          <w:color w:val="000000"/>
          <w:lang w:eastAsia="ru-RU"/>
        </w:rPr>
        <w:t xml:space="preserve">ежеквартальный </w:t>
      </w:r>
      <w:r w:rsidR="000459DB" w:rsidRPr="00923C24">
        <w:rPr>
          <w:rFonts w:eastAsia="Times New Roman"/>
          <w:color w:val="000000"/>
          <w:lang w:eastAsia="ru-RU"/>
        </w:rPr>
        <w:t>анализ исполнения бюджета города Волгодонска (аналитическ</w:t>
      </w:r>
      <w:r w:rsidR="004D0CD3" w:rsidRPr="00923C24">
        <w:rPr>
          <w:rFonts w:eastAsia="Times New Roman"/>
          <w:color w:val="000000"/>
          <w:lang w:eastAsia="ru-RU"/>
        </w:rPr>
        <w:t xml:space="preserve">ая информация </w:t>
      </w:r>
      <w:r w:rsidR="000459DB" w:rsidRPr="00923C24">
        <w:rPr>
          <w:rFonts w:eastAsia="Times New Roman"/>
          <w:color w:val="000000"/>
          <w:lang w:eastAsia="ru-RU"/>
        </w:rPr>
        <w:t>за 1 квартал, 1 полугодие и 9 месяцев 2025 года);</w:t>
      </w:r>
    </w:p>
    <w:p w14:paraId="43E37C17" w14:textId="77777777" w:rsidR="000459DB" w:rsidRPr="00923C24" w:rsidRDefault="000459DB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923C24">
        <w:rPr>
          <w:rFonts w:eastAsia="Times New Roman"/>
          <w:color w:val="000000"/>
          <w:lang w:eastAsia="ru-RU"/>
        </w:rPr>
        <w:t>4 тематических мероприятия (</w:t>
      </w:r>
      <w:r w:rsidR="00E21240" w:rsidRPr="00923C24">
        <w:rPr>
          <w:rFonts w:eastAsia="Times New Roman"/>
          <w:color w:val="000000"/>
          <w:lang w:eastAsia="ru-RU"/>
        </w:rPr>
        <w:t>4</w:t>
      </w:r>
      <w:r w:rsidRPr="00923C24">
        <w:rPr>
          <w:rFonts w:eastAsia="Times New Roman"/>
          <w:color w:val="000000"/>
          <w:lang w:eastAsia="ru-RU"/>
        </w:rPr>
        <w:t xml:space="preserve"> отчёта (заключения)</w:t>
      </w:r>
      <w:r w:rsidR="00E21240" w:rsidRPr="00923C24">
        <w:rPr>
          <w:rFonts w:eastAsia="Times New Roman"/>
          <w:color w:val="000000"/>
          <w:lang w:eastAsia="ru-RU"/>
        </w:rPr>
        <w:t>, 1 аналитическая справка, 36 актов визуального осмотра</w:t>
      </w:r>
      <w:r w:rsidRPr="00923C24">
        <w:rPr>
          <w:rFonts w:eastAsia="Times New Roman"/>
          <w:color w:val="000000"/>
          <w:lang w:eastAsia="ru-RU"/>
        </w:rPr>
        <w:t>).</w:t>
      </w:r>
    </w:p>
    <w:p w14:paraId="091C665C" w14:textId="77777777" w:rsidR="002D3C10" w:rsidRPr="00923C24" w:rsidRDefault="002D3C10" w:rsidP="00923C24">
      <w:pPr>
        <w:tabs>
          <w:tab w:val="left" w:pos="1080"/>
          <w:tab w:val="left" w:pos="1134"/>
        </w:tabs>
        <w:spacing w:after="0" w:line="360" w:lineRule="auto"/>
        <w:ind w:firstLine="709"/>
        <w:jc w:val="both"/>
        <w:rPr>
          <w:b/>
          <w:i/>
        </w:rPr>
      </w:pPr>
      <w:r w:rsidRPr="00923C24">
        <w:rPr>
          <w:b/>
          <w:i/>
        </w:rPr>
        <w:t>3.1.</w:t>
      </w:r>
      <w:r w:rsidRPr="00923C24">
        <w:rPr>
          <w:b/>
          <w:i/>
        </w:rPr>
        <w:tab/>
      </w:r>
      <w:r w:rsidRPr="00923C24">
        <w:rPr>
          <w:b/>
          <w:i/>
        </w:rPr>
        <w:tab/>
        <w:t>Предварительный контроль</w:t>
      </w:r>
    </w:p>
    <w:p w14:paraId="218F8F65" w14:textId="77777777" w:rsidR="00A80BD5" w:rsidRPr="00923C24" w:rsidRDefault="002D3C10" w:rsidP="00923C2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3C24">
        <w:rPr>
          <w:i/>
          <w:sz w:val="28"/>
          <w:szCs w:val="28"/>
          <w:shd w:val="clear" w:color="auto" w:fill="FFFFFF" w:themeFill="background1"/>
        </w:rPr>
        <w:t>3.1.1.</w:t>
      </w:r>
      <w:r w:rsidRPr="00923C24">
        <w:rPr>
          <w:sz w:val="28"/>
          <w:szCs w:val="28"/>
          <w:shd w:val="clear" w:color="auto" w:fill="FFFFFF" w:themeFill="background1"/>
        </w:rPr>
        <w:tab/>
      </w:r>
      <w:r w:rsidR="00A80BD5" w:rsidRPr="00923C24">
        <w:rPr>
          <w:sz w:val="28"/>
          <w:szCs w:val="28"/>
          <w:shd w:val="clear" w:color="auto" w:fill="FFFFFF" w:themeFill="background1"/>
        </w:rPr>
        <w:t>Одним из полномочий контрольно-счётных органов является</w:t>
      </w:r>
      <w:r w:rsidR="00A80BD5" w:rsidRPr="00923C24">
        <w:rPr>
          <w:i/>
          <w:sz w:val="28"/>
          <w:szCs w:val="28"/>
          <w:shd w:val="clear" w:color="auto" w:fill="FFFFFF" w:themeFill="background1"/>
        </w:rPr>
        <w:t xml:space="preserve"> </w:t>
      </w:r>
      <w:r w:rsidR="00A80BD5" w:rsidRPr="00923C24">
        <w:rPr>
          <w:sz w:val="28"/>
          <w:szCs w:val="28"/>
        </w:rPr>
        <w:t>экспертиза проекта местного бюджета, проверка и анализ обоснованности его показателей.</w:t>
      </w:r>
    </w:p>
    <w:p w14:paraId="1B7CE378" w14:textId="77777777" w:rsidR="000B514B" w:rsidRPr="00923C24" w:rsidRDefault="006C5FB2" w:rsidP="00923C24">
      <w:pPr>
        <w:shd w:val="clear" w:color="auto" w:fill="FFFFFF" w:themeFill="background1"/>
        <w:tabs>
          <w:tab w:val="left" w:pos="1080"/>
          <w:tab w:val="left" w:pos="1134"/>
        </w:tabs>
        <w:spacing w:after="0" w:line="360" w:lineRule="auto"/>
        <w:ind w:firstLine="709"/>
        <w:jc w:val="both"/>
      </w:pPr>
      <w:r w:rsidRPr="00923C24">
        <w:t>В отчётном году К</w:t>
      </w:r>
      <w:r w:rsidR="00A80BD5" w:rsidRPr="00923C24">
        <w:t xml:space="preserve">онтрольно-счётной палатой </w:t>
      </w:r>
      <w:r w:rsidRPr="00923C24">
        <w:t xml:space="preserve">проведена </w:t>
      </w:r>
      <w:r w:rsidRPr="00923C24">
        <w:rPr>
          <w:i/>
        </w:rPr>
        <w:t>экспертиза</w:t>
      </w:r>
      <w:r w:rsidRPr="00923C24">
        <w:t xml:space="preserve"> </w:t>
      </w:r>
      <w:r w:rsidRPr="00923C24">
        <w:rPr>
          <w:i/>
        </w:rPr>
        <w:t>проекта решения Волгодонской городской Думы «О бюджете города Волгодонска на 2026 год и на плановый период 2027 и 2028 годов</w:t>
      </w:r>
      <w:r w:rsidRPr="00923C24">
        <w:t xml:space="preserve">», в ходе которой </w:t>
      </w:r>
      <w:r w:rsidR="00D77C0F" w:rsidRPr="00923C24">
        <w:t>установлено, что</w:t>
      </w:r>
      <w:r w:rsidR="00700E37" w:rsidRPr="00923C24">
        <w:t xml:space="preserve"> структура и содержание проекта соответств</w:t>
      </w:r>
      <w:r w:rsidR="00D77C0F" w:rsidRPr="00923C24">
        <w:t xml:space="preserve">овали </w:t>
      </w:r>
      <w:r w:rsidR="00700E37" w:rsidRPr="00923C24">
        <w:t>требованиям</w:t>
      </w:r>
      <w:r w:rsidR="00D77C0F" w:rsidRPr="00923C24">
        <w:t xml:space="preserve"> </w:t>
      </w:r>
      <w:r w:rsidR="00700E37" w:rsidRPr="00923C24">
        <w:t>бюджетного законодательства</w:t>
      </w:r>
      <w:r w:rsidR="00D77C0F" w:rsidRPr="00923C24">
        <w:t>, в том числе в части соблюдения основных принципов бюджетной системы РФ:</w:t>
      </w:r>
      <w:r w:rsidR="000B514B" w:rsidRPr="00923C24">
        <w:t xml:space="preserve"> сбалансированности бюджета, </w:t>
      </w:r>
      <w:r w:rsidR="000B514B" w:rsidRPr="00923C24">
        <w:lastRenderedPageBreak/>
        <w:t>полноты отражения доходов, расходов и источников финансирования дефицита бюджета, общего (совокупного) покрытия расходов бюджета.</w:t>
      </w:r>
    </w:p>
    <w:p w14:paraId="212F3AE7" w14:textId="77777777" w:rsidR="00700E37" w:rsidRPr="00923C24" w:rsidRDefault="00027E7C" w:rsidP="00923C24">
      <w:pPr>
        <w:tabs>
          <w:tab w:val="left" w:pos="1134"/>
        </w:tabs>
        <w:spacing w:after="0" w:line="360" w:lineRule="auto"/>
        <w:ind w:firstLine="709"/>
        <w:jc w:val="both"/>
      </w:pPr>
      <w:r w:rsidRPr="00923C24">
        <w:t>Проект ре</w:t>
      </w:r>
      <w:r w:rsidR="000B514B" w:rsidRPr="00923C24">
        <w:t xml:space="preserve">шения </w:t>
      </w:r>
      <w:r w:rsidRPr="00923C24">
        <w:rPr>
          <w:rFonts w:eastAsia="Times New Roman"/>
          <w:lang w:eastAsia="ru-RU"/>
        </w:rPr>
        <w:t xml:space="preserve">отвечает </w:t>
      </w:r>
      <w:r w:rsidR="00700E37" w:rsidRPr="00923C24">
        <w:rPr>
          <w:rFonts w:eastAsia="Times New Roman"/>
          <w:lang w:eastAsia="ru-RU"/>
        </w:rPr>
        <w:t>требования</w:t>
      </w:r>
      <w:r w:rsidRPr="00923C24">
        <w:rPr>
          <w:rFonts w:eastAsia="Times New Roman"/>
          <w:lang w:eastAsia="ru-RU"/>
        </w:rPr>
        <w:t>м</w:t>
      </w:r>
      <w:r w:rsidR="00700E37" w:rsidRPr="00923C24">
        <w:rPr>
          <w:rFonts w:eastAsia="Times New Roman"/>
          <w:lang w:eastAsia="ru-RU"/>
        </w:rPr>
        <w:t xml:space="preserve"> и ограничения</w:t>
      </w:r>
      <w:r w:rsidRPr="00923C24">
        <w:rPr>
          <w:rFonts w:eastAsia="Times New Roman"/>
          <w:lang w:eastAsia="ru-RU"/>
        </w:rPr>
        <w:t>м</w:t>
      </w:r>
      <w:r w:rsidR="00700E37" w:rsidRPr="00923C24">
        <w:rPr>
          <w:rFonts w:eastAsia="Times New Roman"/>
          <w:lang w:eastAsia="ru-RU"/>
        </w:rPr>
        <w:t>, установленны</w:t>
      </w:r>
      <w:r w:rsidRPr="00923C24">
        <w:rPr>
          <w:rFonts w:eastAsia="Times New Roman"/>
          <w:lang w:eastAsia="ru-RU"/>
        </w:rPr>
        <w:t>м</w:t>
      </w:r>
      <w:r w:rsidR="00700E37" w:rsidRPr="00923C24">
        <w:rPr>
          <w:rFonts w:eastAsia="Times New Roman"/>
          <w:lang w:eastAsia="ru-RU"/>
        </w:rPr>
        <w:t xml:space="preserve"> Б</w:t>
      </w:r>
      <w:r w:rsidR="00D77C0F" w:rsidRPr="00923C24">
        <w:rPr>
          <w:rFonts w:eastAsia="Times New Roman"/>
          <w:lang w:eastAsia="ru-RU"/>
        </w:rPr>
        <w:t>юджетным кодексом</w:t>
      </w:r>
      <w:r w:rsidR="00700E37" w:rsidRPr="00923C24">
        <w:rPr>
          <w:rFonts w:eastAsia="Times New Roman"/>
          <w:lang w:eastAsia="ru-RU"/>
        </w:rPr>
        <w:t xml:space="preserve"> РФ по раз</w:t>
      </w:r>
      <w:r w:rsidR="00D77C0F" w:rsidRPr="00923C24">
        <w:rPr>
          <w:rFonts w:eastAsia="Times New Roman"/>
          <w:lang w:eastAsia="ru-RU"/>
        </w:rPr>
        <w:t xml:space="preserve">меру дефицита местного бюджета </w:t>
      </w:r>
      <w:r w:rsidR="00700E37" w:rsidRPr="00923C24">
        <w:rPr>
          <w:rFonts w:eastAsia="Times New Roman"/>
          <w:lang w:eastAsia="ru-RU"/>
        </w:rPr>
        <w:t xml:space="preserve">и составу источников его финансирования, объёму и структуре муниципального долга, объёму расходов на </w:t>
      </w:r>
      <w:r w:rsidR="000B514B" w:rsidRPr="00923C24">
        <w:rPr>
          <w:rFonts w:eastAsia="Times New Roman"/>
          <w:lang w:eastAsia="ru-RU"/>
        </w:rPr>
        <w:t xml:space="preserve">его </w:t>
      </w:r>
      <w:r w:rsidR="00700E37" w:rsidRPr="00923C24">
        <w:rPr>
          <w:rFonts w:eastAsia="Times New Roman"/>
          <w:lang w:eastAsia="ru-RU"/>
        </w:rPr>
        <w:t xml:space="preserve">обслуживание, предельному объёму муниципальных внутренних заимствований, объёму бюджетных ассигнований муниципального дорожного фонда и </w:t>
      </w:r>
      <w:r w:rsidR="00700E37" w:rsidRPr="00923C24">
        <w:t>объёму условно утверждённых расходов.</w:t>
      </w:r>
    </w:p>
    <w:p w14:paraId="2BF36E43" w14:textId="77777777" w:rsidR="007269A7" w:rsidRPr="00923C24" w:rsidRDefault="00C35855" w:rsidP="00923C24">
      <w:pPr>
        <w:shd w:val="clear" w:color="auto" w:fill="FFFFFF" w:themeFill="background1"/>
        <w:suppressAutoHyphens/>
        <w:spacing w:after="0" w:line="360" w:lineRule="auto"/>
        <w:ind w:firstLine="709"/>
        <w:jc w:val="both"/>
      </w:pPr>
      <w:r w:rsidRPr="00923C24">
        <w:rPr>
          <w:rFonts w:eastAsia="Times New Roman"/>
          <w:lang w:eastAsia="ru-RU"/>
        </w:rPr>
        <w:t>Б</w:t>
      </w:r>
      <w:r w:rsidR="002F57A7" w:rsidRPr="00923C24">
        <w:rPr>
          <w:rFonts w:eastAsia="Times New Roman"/>
          <w:lang w:eastAsia="ru-RU"/>
        </w:rPr>
        <w:t>ыли установлены случаи завышения прогноза доходов от приватизации объекта, выявлены риски</w:t>
      </w:r>
      <w:r w:rsidR="002F57A7" w:rsidRPr="00923C24">
        <w:t xml:space="preserve"> завышения (занижения) прогнозного значения</w:t>
      </w:r>
      <w:r w:rsidR="007269A7" w:rsidRPr="00923C24">
        <w:t xml:space="preserve"> объёма доходов от использования муниципального жилищного фонда, иные недостатки.</w:t>
      </w:r>
    </w:p>
    <w:p w14:paraId="34D9B89D" w14:textId="77777777" w:rsidR="002F57A7" w:rsidRPr="00923C24" w:rsidRDefault="00463839" w:rsidP="00923C24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Палатой</w:t>
      </w:r>
      <w:r w:rsidR="007269A7" w:rsidRPr="00923C24">
        <w:rPr>
          <w:rFonts w:eastAsia="Times New Roman"/>
          <w:lang w:eastAsia="ru-RU"/>
        </w:rPr>
        <w:t xml:space="preserve"> отмечено, что по-прежнему </w:t>
      </w:r>
      <w:r w:rsidR="007269A7" w:rsidRPr="00923C24">
        <w:rPr>
          <w:rFonts w:eastAsia="Times New Roman"/>
          <w:color w:val="000000"/>
          <w:lang w:eastAsia="ru-RU"/>
        </w:rPr>
        <w:t xml:space="preserve">одним из потенциальных резервов пополнения местного бюджета являются дополнительные поступления в результате сокращения задолженности по </w:t>
      </w:r>
      <w:r w:rsidRPr="00923C24">
        <w:rPr>
          <w:rFonts w:eastAsia="Times New Roman"/>
          <w:color w:val="000000"/>
          <w:lang w:eastAsia="ru-RU"/>
        </w:rPr>
        <w:t xml:space="preserve">налоговым и неналоговым </w:t>
      </w:r>
      <w:r w:rsidR="007269A7" w:rsidRPr="00923C24">
        <w:rPr>
          <w:rFonts w:eastAsia="Times New Roman"/>
          <w:color w:val="000000"/>
          <w:lang w:eastAsia="ru-RU"/>
        </w:rPr>
        <w:t>доходам</w:t>
      </w:r>
      <w:r w:rsidRPr="00923C24">
        <w:rPr>
          <w:rFonts w:eastAsia="Times New Roman"/>
          <w:color w:val="000000"/>
          <w:lang w:eastAsia="ru-RU"/>
        </w:rPr>
        <w:t>.</w:t>
      </w:r>
    </w:p>
    <w:p w14:paraId="1F8C2253" w14:textId="77777777" w:rsidR="00463839" w:rsidRPr="00923C24" w:rsidRDefault="00463839" w:rsidP="00923C24">
      <w:pPr>
        <w:tabs>
          <w:tab w:val="left" w:pos="1134"/>
        </w:tabs>
        <w:spacing w:after="0" w:line="360" w:lineRule="auto"/>
        <w:ind w:firstLine="709"/>
        <w:jc w:val="both"/>
      </w:pPr>
      <w:r w:rsidRPr="00923C24">
        <w:t>Заключение по результатам экспертизы было направлено в Волгодонскую городскую Думу и Главе города Волгодонска.</w:t>
      </w:r>
    </w:p>
    <w:p w14:paraId="5E0D81F9" w14:textId="77777777" w:rsidR="003C1538" w:rsidRPr="00923C24" w:rsidRDefault="002D3C10" w:rsidP="00923C24">
      <w:pPr>
        <w:widowControl w:val="0"/>
        <w:shd w:val="clear" w:color="auto" w:fill="FFFFFF" w:themeFill="background1"/>
        <w:tabs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rPr>
          <w:i/>
        </w:rPr>
        <w:t>3.1.2.</w:t>
      </w:r>
      <w:r w:rsidRPr="00923C24">
        <w:rPr>
          <w:b/>
          <w:i/>
        </w:rPr>
        <w:tab/>
      </w:r>
      <w:r w:rsidR="006B7879" w:rsidRPr="00923C24">
        <w:t>В целях соблюдения требований бюджетного законодательства</w:t>
      </w:r>
      <w:r w:rsidR="006B7879" w:rsidRPr="00923C24">
        <w:rPr>
          <w:b/>
          <w:i/>
        </w:rPr>
        <w:t xml:space="preserve"> </w:t>
      </w:r>
      <w:r w:rsidR="006B7879" w:rsidRPr="00923C24">
        <w:t xml:space="preserve">Контрольно-счётной палатой проведена </w:t>
      </w:r>
      <w:r w:rsidR="006B7879" w:rsidRPr="00923C24">
        <w:rPr>
          <w:i/>
        </w:rPr>
        <w:t xml:space="preserve">экспертиза </w:t>
      </w:r>
      <w:r w:rsidR="006B7879" w:rsidRPr="00923C24">
        <w:t xml:space="preserve">69 </w:t>
      </w:r>
      <w:r w:rsidR="006B7879" w:rsidRPr="00923C24">
        <w:rPr>
          <w:i/>
        </w:rPr>
        <w:t>проектов постановлений Администрации города Волгодонска</w:t>
      </w:r>
      <w:r w:rsidR="006B7879" w:rsidRPr="00923C24">
        <w:t xml:space="preserve"> о внесении изменений в 1</w:t>
      </w:r>
      <w:r w:rsidR="00B777F7" w:rsidRPr="00923C24">
        <w:t>6 </w:t>
      </w:r>
      <w:r w:rsidR="006B7879" w:rsidRPr="00923C24">
        <w:t xml:space="preserve">действующих муниципальных программ города в связи с необходимостью приведения </w:t>
      </w:r>
      <w:r w:rsidR="003C1538" w:rsidRPr="00923C24">
        <w:t xml:space="preserve">программ </w:t>
      </w:r>
      <w:r w:rsidR="006B7879" w:rsidRPr="00923C24">
        <w:t>в соответствие с решением о бюджете города</w:t>
      </w:r>
      <w:r w:rsidR="003C1538" w:rsidRPr="00923C24">
        <w:t xml:space="preserve"> Волгодонска</w:t>
      </w:r>
      <w:r w:rsidRPr="00923C24">
        <w:t>.</w:t>
      </w:r>
    </w:p>
    <w:p w14:paraId="474013A9" w14:textId="77777777" w:rsidR="003C1538" w:rsidRPr="00923C24" w:rsidRDefault="003C1538" w:rsidP="00923C24">
      <w:pPr>
        <w:widowControl w:val="0"/>
        <w:shd w:val="clear" w:color="auto" w:fill="FFFFFF" w:themeFill="background1"/>
        <w:tabs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 xml:space="preserve">Нарушения и недостатки в части содержания проектов, сроков их представления на экспертизу, а также недостатки технического характера выявлены в 17 проектах постановлений. </w:t>
      </w:r>
    </w:p>
    <w:p w14:paraId="003F0AF2" w14:textId="77777777" w:rsidR="003C1538" w:rsidRPr="00923C24" w:rsidRDefault="003C1538" w:rsidP="00923C24">
      <w:pPr>
        <w:widowControl w:val="0"/>
        <w:shd w:val="clear" w:color="auto" w:fill="FFFFFF" w:themeFill="background1"/>
        <w:tabs>
          <w:tab w:val="left" w:pos="1134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>Специалистами Палаты подготовлено 69</w:t>
      </w:r>
      <w:r w:rsidR="00334F5F" w:rsidRPr="00923C24">
        <w:t xml:space="preserve"> положительных</w:t>
      </w:r>
      <w:r w:rsidRPr="00923C24">
        <w:t xml:space="preserve"> заключений, которые </w:t>
      </w:r>
      <w:r w:rsidR="00334F5F" w:rsidRPr="00923C24">
        <w:t>содержали рекомендаци</w:t>
      </w:r>
      <w:r w:rsidR="006C5FB2" w:rsidRPr="00923C24">
        <w:t>и</w:t>
      </w:r>
      <w:r w:rsidR="00334F5F" w:rsidRPr="00923C24">
        <w:t xml:space="preserve"> ответственным исполнителям </w:t>
      </w:r>
      <w:r w:rsidR="00334F5F" w:rsidRPr="00923C24">
        <w:lastRenderedPageBreak/>
        <w:t xml:space="preserve">муниципальных программ. </w:t>
      </w:r>
    </w:p>
    <w:p w14:paraId="0D93A382" w14:textId="77777777" w:rsidR="002D3C10" w:rsidRPr="00923C24" w:rsidRDefault="002D3C10" w:rsidP="00923C24">
      <w:pPr>
        <w:tabs>
          <w:tab w:val="left" w:pos="1080"/>
          <w:tab w:val="left" w:pos="1134"/>
        </w:tabs>
        <w:spacing w:after="0" w:line="360" w:lineRule="auto"/>
        <w:ind w:firstLine="709"/>
        <w:jc w:val="both"/>
        <w:rPr>
          <w:b/>
          <w:i/>
        </w:rPr>
      </w:pPr>
      <w:r w:rsidRPr="00923C24">
        <w:rPr>
          <w:b/>
          <w:i/>
        </w:rPr>
        <w:t>3.2.</w:t>
      </w:r>
      <w:r w:rsidRPr="00923C24">
        <w:rPr>
          <w:b/>
          <w:i/>
        </w:rPr>
        <w:tab/>
      </w:r>
      <w:r w:rsidRPr="00923C24">
        <w:rPr>
          <w:b/>
          <w:i/>
        </w:rPr>
        <w:tab/>
        <w:t>Текущий контроль</w:t>
      </w:r>
    </w:p>
    <w:p w14:paraId="73F4718A" w14:textId="77777777" w:rsidR="001333CF" w:rsidRPr="00923C24" w:rsidRDefault="002D3C10" w:rsidP="00923C24">
      <w:pPr>
        <w:tabs>
          <w:tab w:val="left" w:pos="1134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i/>
        </w:rPr>
        <w:t>3.2.1.</w:t>
      </w:r>
      <w:r w:rsidR="00334F5F" w:rsidRPr="00923C24">
        <w:rPr>
          <w:i/>
        </w:rPr>
        <w:tab/>
      </w:r>
      <w:r w:rsidR="001333CF" w:rsidRPr="00923C24">
        <w:t xml:space="preserve">Реализация полномочия Контрольно-счётной палаты по оперативному контролю исполнения </w:t>
      </w:r>
      <w:r w:rsidR="001333CF" w:rsidRPr="00923C24">
        <w:rPr>
          <w:rFonts w:eastAsia="Times New Roman"/>
          <w:lang w:eastAsia="ru-RU"/>
        </w:rPr>
        <w:t xml:space="preserve">бюджета осуществлялась </w:t>
      </w:r>
      <w:r w:rsidR="001333CF" w:rsidRPr="00923C24">
        <w:rPr>
          <w:rFonts w:eastAsia="Times New Roman"/>
          <w:i/>
          <w:lang w:eastAsia="ru-RU"/>
        </w:rPr>
        <w:t xml:space="preserve">посредством </w:t>
      </w:r>
      <w:r w:rsidR="001333CF" w:rsidRPr="00923C24">
        <w:rPr>
          <w:rFonts w:eastAsia="Times New Roman"/>
          <w:lang w:eastAsia="ru-RU"/>
        </w:rPr>
        <w:t xml:space="preserve">проведения в течение 2025 года </w:t>
      </w:r>
      <w:r w:rsidR="001333CF" w:rsidRPr="00923C24">
        <w:rPr>
          <w:rFonts w:eastAsia="Times New Roman"/>
          <w:i/>
          <w:lang w:eastAsia="ru-RU"/>
        </w:rPr>
        <w:t>анализа исполнения бюджета города Волгодонска</w:t>
      </w:r>
      <w:r w:rsidR="001333CF" w:rsidRPr="00923C24">
        <w:rPr>
          <w:rFonts w:eastAsia="Times New Roman"/>
          <w:lang w:eastAsia="ru-RU"/>
        </w:rPr>
        <w:t xml:space="preserve"> в части своевременности и полноты поступления доходов и исполнения расходов.</w:t>
      </w:r>
    </w:p>
    <w:p w14:paraId="03B4B600" w14:textId="77777777" w:rsidR="001333CF" w:rsidRPr="00923C24" w:rsidRDefault="001333CF" w:rsidP="00923C24">
      <w:pPr>
        <w:tabs>
          <w:tab w:val="left" w:pos="1134"/>
        </w:tabs>
        <w:spacing w:after="0" w:line="360" w:lineRule="auto"/>
        <w:ind w:firstLine="709"/>
        <w:jc w:val="both"/>
        <w:rPr>
          <w:color w:val="000000"/>
        </w:rPr>
      </w:pPr>
      <w:r w:rsidRPr="00923C24">
        <w:rPr>
          <w:rFonts w:eastAsia="Times New Roman"/>
          <w:lang w:eastAsia="ru-RU"/>
        </w:rPr>
        <w:t xml:space="preserve">Информация </w:t>
      </w:r>
      <w:r w:rsidRPr="00923C24">
        <w:rPr>
          <w:color w:val="000000"/>
        </w:rPr>
        <w:t xml:space="preserve">о ходе исполнения бюджета за </w:t>
      </w:r>
      <w:r w:rsidR="006C5FB2" w:rsidRPr="00923C24">
        <w:rPr>
          <w:rFonts w:eastAsia="Times New Roman"/>
          <w:lang w:eastAsia="ru-RU"/>
        </w:rPr>
        <w:t xml:space="preserve">первый </w:t>
      </w:r>
      <w:r w:rsidRPr="00923C24">
        <w:rPr>
          <w:rFonts w:eastAsia="Times New Roman"/>
          <w:lang w:eastAsia="ru-RU"/>
        </w:rPr>
        <w:t xml:space="preserve">квартал, </w:t>
      </w:r>
      <w:r w:rsidR="006C5FB2" w:rsidRPr="00923C24">
        <w:rPr>
          <w:rFonts w:eastAsia="Times New Roman"/>
          <w:lang w:eastAsia="ru-RU"/>
        </w:rPr>
        <w:t xml:space="preserve">первое </w:t>
      </w:r>
      <w:r w:rsidRPr="00923C24">
        <w:rPr>
          <w:rFonts w:eastAsia="Times New Roman"/>
          <w:lang w:eastAsia="ru-RU"/>
        </w:rPr>
        <w:t xml:space="preserve">полугодие и 9 месяцев 2024 года ежеквартально представлялась в </w:t>
      </w:r>
      <w:r w:rsidRPr="00923C24">
        <w:rPr>
          <w:color w:val="000000"/>
        </w:rPr>
        <w:t>Волгодонскую городскую Думу</w:t>
      </w:r>
      <w:r w:rsidR="00DC64A9" w:rsidRPr="00923C24">
        <w:rPr>
          <w:color w:val="000000"/>
        </w:rPr>
        <w:t xml:space="preserve"> и Главе города Волгодонска</w:t>
      </w:r>
      <w:r w:rsidRPr="00923C24">
        <w:rPr>
          <w:color w:val="000000"/>
        </w:rPr>
        <w:t>.</w:t>
      </w:r>
    </w:p>
    <w:p w14:paraId="46B6D539" w14:textId="77777777" w:rsidR="00FA2EE8" w:rsidRPr="00923C24" w:rsidRDefault="00DC64A9" w:rsidP="00923C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923C24">
        <w:t xml:space="preserve">По итогам проведённого анализа исполнения бюджета Контрольно-счётная палата </w:t>
      </w:r>
      <w:r w:rsidR="00FA2EE8" w:rsidRPr="00923C24">
        <w:t xml:space="preserve">неоднократно </w:t>
      </w:r>
      <w:r w:rsidRPr="00923C24">
        <w:t xml:space="preserve">отмечала, </w:t>
      </w:r>
      <w:r w:rsidR="00FA2EE8" w:rsidRPr="00923C24">
        <w:rPr>
          <w:rFonts w:eastAsia="Times New Roman"/>
          <w:color w:val="000000"/>
          <w:lang w:eastAsia="ru-RU"/>
        </w:rPr>
        <w:t xml:space="preserve">что несвоевременное освоение бюджетных ассигнований, в том числе предусмотренных на реализацию регионального проекта «Формирование современной городской среды», </w:t>
      </w:r>
      <w:r w:rsidR="00FA2EE8" w:rsidRPr="00923C24">
        <w:rPr>
          <w:rFonts w:eastAsia="Times New Roman"/>
          <w:lang w:eastAsia="ru-RU"/>
        </w:rPr>
        <w:t>обеспечивающего достижение целей и результатов</w:t>
      </w:r>
      <w:r w:rsidR="00FA2EE8" w:rsidRPr="00923C24">
        <w:rPr>
          <w:rFonts w:eastAsia="Times New Roman"/>
          <w:color w:val="000000"/>
          <w:lang w:eastAsia="ru-RU"/>
        </w:rPr>
        <w:t xml:space="preserve"> национального проекта «Инфраструктура для жизни», </w:t>
      </w:r>
      <w:r w:rsidR="00FA2EE8" w:rsidRPr="00923C24">
        <w:rPr>
          <w:rFonts w:eastAsia="Times New Roman"/>
          <w:lang w:eastAsia="ru-RU"/>
        </w:rPr>
        <w:t>повышает вероятность применения штрафных санкций к муниципальному образованию «Город Волгодонск» по причине недостижения показателей результативности, установленных условиями заключенных соглашений о предоставлении субсидий, что, в свою очередь, создаёт риски излишних расходов средств местного бюджета.</w:t>
      </w:r>
    </w:p>
    <w:p w14:paraId="6F1EC086" w14:textId="77777777" w:rsidR="0068617B" w:rsidRPr="00923C24" w:rsidRDefault="002D3C10" w:rsidP="00923C24">
      <w:pPr>
        <w:tabs>
          <w:tab w:val="left" w:pos="1080"/>
          <w:tab w:val="left" w:pos="1134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i/>
        </w:rPr>
        <w:t>3.2.2.</w:t>
      </w:r>
      <w:r w:rsidRPr="00923C24">
        <w:tab/>
      </w:r>
      <w:r w:rsidR="006503E4" w:rsidRPr="00923C24">
        <w:rPr>
          <w:i/>
        </w:rPr>
        <w:t>К</w:t>
      </w:r>
      <w:r w:rsidRPr="00923C24">
        <w:rPr>
          <w:rFonts w:eastAsia="Times New Roman"/>
          <w:i/>
          <w:lang w:eastAsia="ru-RU"/>
        </w:rPr>
        <w:t>омплексн</w:t>
      </w:r>
      <w:r w:rsidR="006503E4" w:rsidRPr="00923C24">
        <w:rPr>
          <w:rFonts w:eastAsia="Times New Roman"/>
          <w:i/>
          <w:lang w:eastAsia="ru-RU"/>
        </w:rPr>
        <w:t>ый анализ</w:t>
      </w:r>
      <w:r w:rsidRPr="00923C24">
        <w:rPr>
          <w:rFonts w:eastAsia="Times New Roman"/>
          <w:i/>
          <w:lang w:eastAsia="ru-RU"/>
        </w:rPr>
        <w:t xml:space="preserve"> утверждённых муниципальных программ города Волгодонска, в том числе ан</w:t>
      </w:r>
      <w:r w:rsidR="00D35980" w:rsidRPr="00923C24">
        <w:rPr>
          <w:rFonts w:eastAsia="Times New Roman"/>
          <w:i/>
          <w:lang w:eastAsia="ru-RU"/>
        </w:rPr>
        <w:t>ализ</w:t>
      </w:r>
      <w:r w:rsidRPr="00923C24">
        <w:rPr>
          <w:rFonts w:eastAsia="Times New Roman"/>
          <w:i/>
          <w:lang w:eastAsia="ru-RU"/>
        </w:rPr>
        <w:t xml:space="preserve"> соответствия целей муниципальных программ Стратегии социально-экономического развития города Волгодонска</w:t>
      </w:r>
      <w:r w:rsidRPr="00923C24">
        <w:rPr>
          <w:rFonts w:eastAsia="Times New Roman"/>
          <w:lang w:eastAsia="ru-RU"/>
        </w:rPr>
        <w:t xml:space="preserve">, </w:t>
      </w:r>
      <w:r w:rsidR="00D35980" w:rsidRPr="00923C24">
        <w:rPr>
          <w:rFonts w:eastAsia="Times New Roman"/>
          <w:lang w:eastAsia="ru-RU"/>
        </w:rPr>
        <w:t>по итогам которого установлен</w:t>
      </w:r>
      <w:r w:rsidR="0068617B" w:rsidRPr="00923C24">
        <w:rPr>
          <w:rFonts w:eastAsia="Times New Roman"/>
          <w:lang w:eastAsia="ru-RU"/>
        </w:rPr>
        <w:t>ы</w:t>
      </w:r>
      <w:r w:rsidR="00D35980" w:rsidRPr="00923C24">
        <w:rPr>
          <w:rFonts w:eastAsia="Times New Roman"/>
          <w:lang w:eastAsia="ru-RU"/>
        </w:rPr>
        <w:t xml:space="preserve"> </w:t>
      </w:r>
      <w:r w:rsidR="0068617B" w:rsidRPr="00923C24">
        <w:rPr>
          <w:rFonts w:eastAsia="Times New Roman"/>
          <w:lang w:eastAsia="ru-RU"/>
        </w:rPr>
        <w:t>факты несоблюдения принципов стратегического планирования, установленных статьёй</w:t>
      </w:r>
      <w:r w:rsidR="005B7DF4" w:rsidRPr="00923C24">
        <w:rPr>
          <w:rFonts w:eastAsia="Times New Roman"/>
          <w:lang w:eastAsia="ru-RU"/>
        </w:rPr>
        <w:t> </w:t>
      </w:r>
      <w:r w:rsidR="0068617B" w:rsidRPr="00923C24">
        <w:rPr>
          <w:rFonts w:eastAsia="Times New Roman"/>
          <w:lang w:eastAsia="ru-RU"/>
        </w:rPr>
        <w:t>7</w:t>
      </w:r>
      <w:r w:rsidR="00B777F7" w:rsidRPr="00923C24">
        <w:rPr>
          <w:rFonts w:eastAsia="Times New Roman"/>
          <w:lang w:eastAsia="ru-RU"/>
        </w:rPr>
        <w:t xml:space="preserve"> </w:t>
      </w:r>
      <w:r w:rsidR="005B7DF4" w:rsidRPr="00923C24">
        <w:rPr>
          <w:rFonts w:eastAsia="Times New Roman"/>
          <w:lang w:eastAsia="ru-RU"/>
        </w:rPr>
        <w:t>Ф</w:t>
      </w:r>
      <w:r w:rsidR="0068617B" w:rsidRPr="00923C24">
        <w:rPr>
          <w:bCs/>
          <w:shd w:val="clear" w:color="auto" w:fill="FFFFFF" w:themeFill="background1"/>
        </w:rPr>
        <w:t>е</w:t>
      </w:r>
      <w:r w:rsidR="00B777F7" w:rsidRPr="00923C24">
        <w:rPr>
          <w:bCs/>
          <w:shd w:val="clear" w:color="auto" w:fill="FFFFFF" w:themeFill="background1"/>
        </w:rPr>
        <w:t>дерального закона от 28.06.2014 </w:t>
      </w:r>
      <w:r w:rsidR="0068617B" w:rsidRPr="00923C24">
        <w:rPr>
          <w:bCs/>
          <w:shd w:val="clear" w:color="auto" w:fill="FFFFFF" w:themeFill="background1"/>
        </w:rPr>
        <w:t>№</w:t>
      </w:r>
      <w:r w:rsidR="00B777F7" w:rsidRPr="00923C24">
        <w:rPr>
          <w:bCs/>
          <w:shd w:val="clear" w:color="auto" w:fill="FFFFFF" w:themeFill="background1"/>
        </w:rPr>
        <w:t> </w:t>
      </w:r>
      <w:r w:rsidR="0068617B" w:rsidRPr="00923C24">
        <w:rPr>
          <w:bCs/>
          <w:shd w:val="clear" w:color="auto" w:fill="FFFFFF" w:themeFill="background1"/>
        </w:rPr>
        <w:t xml:space="preserve">172-ФЗ </w:t>
      </w:r>
      <w:r w:rsidR="0068617B" w:rsidRPr="00923C24">
        <w:rPr>
          <w:shd w:val="clear" w:color="auto" w:fill="FFFFFF" w:themeFill="background1"/>
        </w:rPr>
        <w:t>«О стратегическом планировании в Российской Федерации», а также нарушения положений муниципальных правовых актов Администрации города Волгодонска, регламентирующих порядок разработки муниципальных программ.</w:t>
      </w:r>
    </w:p>
    <w:p w14:paraId="09CCC633" w14:textId="77777777" w:rsidR="0068617B" w:rsidRPr="00923C24" w:rsidRDefault="0068617B" w:rsidP="00923C24">
      <w:pPr>
        <w:tabs>
          <w:tab w:val="left" w:pos="1080"/>
          <w:tab w:val="left" w:pos="1134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bCs/>
          <w:lang w:eastAsia="ru-RU"/>
        </w:rPr>
        <w:lastRenderedPageBreak/>
        <w:t>В ходе анализа выявлено, что в девяти муниципальных программах из шестнадцати нашли отражение не все цели Стратегии социально-экономического развития города Волгодонска до 2030 года</w:t>
      </w:r>
      <w:r w:rsidR="00A60F03" w:rsidRPr="00923C24">
        <w:rPr>
          <w:rFonts w:eastAsia="Times New Roman"/>
          <w:bCs/>
          <w:lang w:eastAsia="ru-RU"/>
        </w:rPr>
        <w:t xml:space="preserve"> в соответствующих сферах</w:t>
      </w:r>
      <w:r w:rsidRPr="00923C24">
        <w:rPr>
          <w:rFonts w:eastAsia="Times New Roman"/>
          <w:bCs/>
          <w:lang w:eastAsia="ru-RU"/>
        </w:rPr>
        <w:t>, что свидетельствует о несоблюдении принципа сбалансированности системы стратегического планирования.</w:t>
      </w:r>
    </w:p>
    <w:p w14:paraId="0FDC4D33" w14:textId="77777777" w:rsidR="00A60F03" w:rsidRPr="00923C24" w:rsidRDefault="0055233E" w:rsidP="00923C24">
      <w:pPr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>Е</w:t>
      </w:r>
      <w:r w:rsidR="00A60F03" w:rsidRPr="00923C24">
        <w:rPr>
          <w:bCs/>
        </w:rPr>
        <w:t xml:space="preserve">диные аналитические планы реализации четырёх муниципальных программ </w:t>
      </w:r>
      <w:r w:rsidRPr="00923C24">
        <w:rPr>
          <w:bCs/>
        </w:rPr>
        <w:t xml:space="preserve">не размещены </w:t>
      </w:r>
      <w:r w:rsidR="00A60F03" w:rsidRPr="00923C24">
        <w:rPr>
          <w:bCs/>
        </w:rPr>
        <w:t>на официальном сайте Администрации города в информационно-телекоммуникационной сети «Интернет», не осуществлена регистрация изменений в девять действующих программ в государственной автоматизированной системе «Управление», что противоречит принципу прозрачности (открытости) стратегического планирования при реализации программ.</w:t>
      </w:r>
    </w:p>
    <w:p w14:paraId="118A599F" w14:textId="77777777" w:rsidR="00A60F03" w:rsidRPr="00923C24" w:rsidRDefault="00A60F03" w:rsidP="00923C24">
      <w:pPr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>На момент проведения мероприятия ответственными исполнителями четырех программ не выполнены рекомендации Контрольно-счетной палаты по устранению нарушений и недостатков, выявленных в ходе экспертиз проектов постановлений о внесении изменений в муниципальные программы, что свидетельствует о нарушении принципа ответственности участников стратегического планирования.</w:t>
      </w:r>
    </w:p>
    <w:p w14:paraId="039CF62B" w14:textId="77777777" w:rsidR="0055233E" w:rsidRPr="00923C24" w:rsidRDefault="0055233E" w:rsidP="00923C24">
      <w:pPr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>Установлены факты несоблюдения требований</w:t>
      </w:r>
      <w:r w:rsidRPr="00923C24">
        <w:rPr>
          <w:shd w:val="clear" w:color="auto" w:fill="FFFFFF" w:themeFill="background1"/>
        </w:rPr>
        <w:t xml:space="preserve"> </w:t>
      </w:r>
      <w:r w:rsidRPr="00923C24">
        <w:rPr>
          <w:bCs/>
        </w:rPr>
        <w:t xml:space="preserve">муниципальных </w:t>
      </w:r>
      <w:r w:rsidRPr="00923C24">
        <w:rPr>
          <w:shd w:val="clear" w:color="auto" w:fill="FFFFFF" w:themeFill="background1"/>
        </w:rPr>
        <w:t xml:space="preserve">правовых актов </w:t>
      </w:r>
      <w:r w:rsidRPr="00923C24">
        <w:rPr>
          <w:bCs/>
        </w:rPr>
        <w:t>в части своевременного внесения изменений в муниципальные программы, другие недостатки.</w:t>
      </w:r>
    </w:p>
    <w:p w14:paraId="379C7516" w14:textId="77777777" w:rsidR="002D3C10" w:rsidRPr="00923C24" w:rsidRDefault="0055233E" w:rsidP="00923C24">
      <w:pPr>
        <w:spacing w:after="0" w:line="360" w:lineRule="auto"/>
        <w:ind w:firstLine="709"/>
        <w:jc w:val="both"/>
        <w:rPr>
          <w:bCs/>
        </w:rPr>
      </w:pPr>
      <w:r w:rsidRPr="00923C24">
        <w:t>Информационные письма Палаты</w:t>
      </w:r>
      <w:r w:rsidR="008A6E07" w:rsidRPr="00923C24">
        <w:t>,</w:t>
      </w:r>
      <w:r w:rsidRPr="00923C24">
        <w:t xml:space="preserve"> </w:t>
      </w:r>
      <w:r w:rsidR="008A6E07" w:rsidRPr="00923C24">
        <w:t>которые содержали рекомендации</w:t>
      </w:r>
      <w:r w:rsidR="008A6E07" w:rsidRPr="00923C24">
        <w:rPr>
          <w:bCs/>
        </w:rPr>
        <w:t xml:space="preserve"> по устранению выявленных нарушений и недостатков,</w:t>
      </w:r>
      <w:r w:rsidR="008A6E07" w:rsidRPr="00923C24">
        <w:t xml:space="preserve"> </w:t>
      </w:r>
      <w:r w:rsidRPr="00923C24">
        <w:t>направлены руководителям органов Администрации города, ответственны</w:t>
      </w:r>
      <w:r w:rsidR="008A6E07" w:rsidRPr="00923C24">
        <w:t>м</w:t>
      </w:r>
      <w:r w:rsidRPr="00923C24">
        <w:t xml:space="preserve"> за разработку и реализацию муниципальных программ,</w:t>
      </w:r>
      <w:r w:rsidR="002D3C10" w:rsidRPr="00923C24">
        <w:t xml:space="preserve"> </w:t>
      </w:r>
      <w:r w:rsidR="008A6E07" w:rsidRPr="00923C24">
        <w:t xml:space="preserve">и </w:t>
      </w:r>
      <w:r w:rsidRPr="00923C24">
        <w:t xml:space="preserve">в </w:t>
      </w:r>
      <w:r w:rsidR="002D3C10" w:rsidRPr="00923C24">
        <w:t>Администрацию города (вместе с отчётом о результатах мероприятия)</w:t>
      </w:r>
      <w:r w:rsidRPr="00923C24">
        <w:t>.</w:t>
      </w:r>
      <w:r w:rsidR="002D3C10" w:rsidRPr="00923C24">
        <w:t xml:space="preserve"> </w:t>
      </w:r>
      <w:r w:rsidR="002D3C10" w:rsidRPr="00923C24">
        <w:rPr>
          <w:bCs/>
        </w:rPr>
        <w:t>Реализация рекомендаций находится на контроле</w:t>
      </w:r>
      <w:r w:rsidR="00D802B0" w:rsidRPr="00923C24">
        <w:rPr>
          <w:bCs/>
        </w:rPr>
        <w:t xml:space="preserve"> </w:t>
      </w:r>
      <w:r w:rsidR="00B777F7" w:rsidRPr="00923C24">
        <w:rPr>
          <w:bCs/>
        </w:rPr>
        <w:t>Палаты.</w:t>
      </w:r>
    </w:p>
    <w:p w14:paraId="08449FF1" w14:textId="77777777" w:rsidR="002D3C10" w:rsidRPr="00923C24" w:rsidRDefault="002D3C10" w:rsidP="00923C24">
      <w:pPr>
        <w:tabs>
          <w:tab w:val="left" w:pos="1080"/>
          <w:tab w:val="left" w:pos="1134"/>
        </w:tabs>
        <w:spacing w:after="0" w:line="360" w:lineRule="auto"/>
        <w:ind w:firstLine="709"/>
        <w:jc w:val="both"/>
      </w:pPr>
      <w:r w:rsidRPr="00923C24">
        <w:rPr>
          <w:b/>
        </w:rPr>
        <w:t>3.3.</w:t>
      </w:r>
      <w:r w:rsidRPr="00923C24">
        <w:rPr>
          <w:b/>
        </w:rPr>
        <w:tab/>
      </w:r>
      <w:r w:rsidRPr="00923C24">
        <w:rPr>
          <w:b/>
        </w:rPr>
        <w:tab/>
        <w:t>Последующий контроль</w:t>
      </w:r>
      <w:r w:rsidR="0055233E" w:rsidRPr="00923C24">
        <w:t xml:space="preserve"> </w:t>
      </w:r>
    </w:p>
    <w:p w14:paraId="4BB896F3" w14:textId="77777777" w:rsidR="00027E7C" w:rsidRPr="00923C24" w:rsidRDefault="00027E7C" w:rsidP="00923C24">
      <w:pPr>
        <w:tabs>
          <w:tab w:val="left" w:pos="1080"/>
          <w:tab w:val="left" w:pos="1134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t>3.3.1.</w:t>
      </w:r>
      <w:r w:rsidRPr="00923C24">
        <w:tab/>
        <w:t>В</w:t>
      </w:r>
      <w:r w:rsidR="007B15F8" w:rsidRPr="00923C24">
        <w:rPr>
          <w:rFonts w:eastAsia="Times New Roman"/>
          <w:lang w:eastAsia="ru-RU"/>
        </w:rPr>
        <w:t xml:space="preserve"> соответствии со статьей 264.4 </w:t>
      </w:r>
      <w:r w:rsidRPr="00923C24">
        <w:rPr>
          <w:rFonts w:eastAsia="Times New Roman"/>
          <w:lang w:eastAsia="ru-RU"/>
        </w:rPr>
        <w:t xml:space="preserve">Бюджетного кодекса РФ и статьей 51 Положения о бюджетном процессе в городе Волгодонске, </w:t>
      </w:r>
      <w:r w:rsidRPr="00923C24">
        <w:rPr>
          <w:rFonts w:eastAsia="Times New Roman"/>
          <w:lang w:eastAsia="ru-RU"/>
        </w:rPr>
        <w:lastRenderedPageBreak/>
        <w:t>утверждённого решением Волгодонской городской Думы г</w:t>
      </w:r>
      <w:r w:rsidR="007B15F8" w:rsidRPr="00923C24">
        <w:rPr>
          <w:rFonts w:eastAsia="Times New Roman"/>
          <w:lang w:eastAsia="ru-RU"/>
        </w:rPr>
        <w:t>орода Волгодонска от 05.09.2007 </w:t>
      </w:r>
      <w:r w:rsidRPr="00923C24">
        <w:rPr>
          <w:rFonts w:eastAsia="Times New Roman"/>
          <w:lang w:eastAsia="ru-RU"/>
        </w:rPr>
        <w:t>№</w:t>
      </w:r>
      <w:r w:rsidR="007B15F8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 xml:space="preserve">110, Палатой </w:t>
      </w:r>
      <w:r w:rsidRPr="00923C24">
        <w:rPr>
          <w:rFonts w:eastAsia="Times New Roman"/>
          <w:color w:val="000000"/>
          <w:lang w:eastAsia="ru-RU"/>
        </w:rPr>
        <w:t>проведено одно из основных экспертно-аналитических мероприятий «</w:t>
      </w:r>
      <w:r w:rsidRPr="00923C24">
        <w:rPr>
          <w:rFonts w:eastAsia="Times New Roman"/>
          <w:i/>
          <w:color w:val="000000"/>
          <w:lang w:eastAsia="ru-RU"/>
        </w:rPr>
        <w:t>В</w:t>
      </w:r>
      <w:r w:rsidRPr="00923C24">
        <w:rPr>
          <w:i/>
        </w:rPr>
        <w:t>нешняя проверка годового отчёта об исполнении бюджета города Волгодонска за 2024 год»</w:t>
      </w:r>
      <w:r w:rsidR="00B443E4" w:rsidRPr="00923C24">
        <w:rPr>
          <w:i/>
        </w:rPr>
        <w:t xml:space="preserve">. </w:t>
      </w:r>
      <w:r w:rsidR="00B443E4" w:rsidRPr="00923C24">
        <w:t>По итогам внешней проверки подготовлено заключение Контрольно-счётной палаты, которое было направлено в Волгодонскую городскую Думу и Администрацию города.</w:t>
      </w:r>
    </w:p>
    <w:p w14:paraId="0383BD2D" w14:textId="77777777" w:rsidR="007C7B0B" w:rsidRPr="00923C24" w:rsidRDefault="00767EC7" w:rsidP="00923C24">
      <w:pPr>
        <w:tabs>
          <w:tab w:val="left" w:pos="1080"/>
          <w:tab w:val="num" w:pos="1154"/>
          <w:tab w:val="num" w:pos="1680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В ходе внешней проверки достоверность отчёта об исполнении бюджета, его основных параметров была подтверждена</w:t>
      </w:r>
      <w:r w:rsidR="007C7B0B" w:rsidRPr="00923C24">
        <w:rPr>
          <w:rFonts w:eastAsia="Times New Roman"/>
          <w:lang w:eastAsia="ru-RU"/>
        </w:rPr>
        <w:t>.</w:t>
      </w:r>
    </w:p>
    <w:p w14:paraId="6FFD131A" w14:textId="77777777" w:rsidR="00B443E4" w:rsidRPr="00923C24" w:rsidRDefault="00B443E4" w:rsidP="00923C24">
      <w:pPr>
        <w:tabs>
          <w:tab w:val="left" w:pos="1080"/>
          <w:tab w:val="num" w:pos="1154"/>
          <w:tab w:val="num" w:pos="1680"/>
        </w:tabs>
        <w:spacing w:after="0" w:line="360" w:lineRule="auto"/>
        <w:ind w:firstLine="709"/>
        <w:jc w:val="both"/>
        <w:rPr>
          <w:rFonts w:eastAsia="Times New Roman"/>
          <w:shd w:val="clear" w:color="auto" w:fill="FFFF00"/>
          <w:lang w:eastAsia="ru-RU"/>
        </w:rPr>
      </w:pPr>
      <w:r w:rsidRPr="00923C24">
        <w:rPr>
          <w:rFonts w:eastAsia="Times New Roman"/>
          <w:lang w:eastAsia="ru-RU"/>
        </w:rPr>
        <w:t xml:space="preserve">Общий показатель расходов местного бюджета, отражённый в представленном на экспертизу проекте решения, подтверждается суммарными данными бюджетной отчётности об исполнении бюджета главных администраторов бюджетных средств, </w:t>
      </w:r>
      <w:r w:rsidR="007B15F8" w:rsidRPr="00923C24">
        <w:t>что отвечает требованиям статьи </w:t>
      </w:r>
      <w:r w:rsidRPr="00923C24">
        <w:t>264.2 Бюджетного кодекса РФ.</w:t>
      </w:r>
      <w:r w:rsidR="00985B74" w:rsidRPr="00923C24">
        <w:rPr>
          <w:rFonts w:eastAsia="Times New Roman"/>
          <w:lang w:eastAsia="ru-RU"/>
        </w:rPr>
        <w:t xml:space="preserve"> </w:t>
      </w:r>
      <w:r w:rsidR="007C7B0B" w:rsidRPr="00923C24">
        <w:rPr>
          <w:rFonts w:eastAsia="Times New Roman"/>
          <w:lang w:eastAsia="ru-RU"/>
        </w:rPr>
        <w:t>Н</w:t>
      </w:r>
      <w:r w:rsidR="00985B74" w:rsidRPr="00923C24">
        <w:rPr>
          <w:rFonts w:eastAsia="Times New Roman"/>
          <w:lang w:eastAsia="ru-RU"/>
        </w:rPr>
        <w:t xml:space="preserve">арушения и недостатки, допущенные </w:t>
      </w:r>
      <w:r w:rsidR="007C7B0B" w:rsidRPr="00923C24">
        <w:rPr>
          <w:rFonts w:eastAsia="Times New Roman"/>
          <w:lang w:eastAsia="ru-RU"/>
        </w:rPr>
        <w:t>ГАБС</w:t>
      </w:r>
      <w:r w:rsidR="00985B74" w:rsidRPr="00923C24">
        <w:rPr>
          <w:rFonts w:eastAsia="Times New Roman"/>
          <w:lang w:eastAsia="ru-RU"/>
        </w:rPr>
        <w:t xml:space="preserve"> при составлении бюджетной отчётности, не повлияли на качество исполнения бюджета города</w:t>
      </w:r>
      <w:r w:rsidR="005B7DF4" w:rsidRPr="00923C24">
        <w:rPr>
          <w:rFonts w:eastAsia="Times New Roman"/>
          <w:lang w:eastAsia="ru-RU"/>
        </w:rPr>
        <w:t>.</w:t>
      </w:r>
    </w:p>
    <w:p w14:paraId="5AD2CFA5" w14:textId="77777777" w:rsidR="00767EC7" w:rsidRPr="00923C24" w:rsidRDefault="00192E57" w:rsidP="00923C24">
      <w:pPr>
        <w:tabs>
          <w:tab w:val="left" w:pos="1080"/>
          <w:tab w:val="num" w:pos="1154"/>
          <w:tab w:val="num" w:pos="1680"/>
        </w:tabs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По итогам исполнения местного бюджета в 2024 году фактический дефицит местного бюджета, состав источников его финансирования, размер муниципальных заимствований, муниципального долга, расходов по обслуживанию муниципального долга отвечали требованиям и ограничениям, установленным Бюджетным кодексом РФ. Г</w:t>
      </w:r>
      <w:r w:rsidR="00B443E4" w:rsidRPr="00923C24">
        <w:rPr>
          <w:lang w:eastAsia="ru-RU"/>
        </w:rPr>
        <w:t xml:space="preserve">ород Волгодонск может быть отнесён </w:t>
      </w:r>
      <w:r w:rsidR="00B443E4" w:rsidRPr="00923C24">
        <w:rPr>
          <w:rFonts w:eastAsia="Times New Roman"/>
          <w:bCs/>
          <w:lang w:eastAsia="ru-RU"/>
        </w:rPr>
        <w:t>к группе заёмщиков со средним уровнем долговой устойчивости.</w:t>
      </w:r>
    </w:p>
    <w:p w14:paraId="6474C8E0" w14:textId="77777777" w:rsidR="00AF4C00" w:rsidRPr="00923C24" w:rsidRDefault="002D3C10" w:rsidP="00923C24">
      <w:pPr>
        <w:pStyle w:val="a5"/>
        <w:spacing w:after="0" w:line="360" w:lineRule="auto"/>
        <w:ind w:left="0" w:firstLine="709"/>
        <w:jc w:val="both"/>
        <w:outlineLvl w:val="2"/>
      </w:pPr>
      <w:r w:rsidRPr="00923C24">
        <w:rPr>
          <w:i/>
        </w:rPr>
        <w:t>3.3.</w:t>
      </w:r>
      <w:r w:rsidR="00767EC7" w:rsidRPr="00923C24">
        <w:rPr>
          <w:i/>
        </w:rPr>
        <w:t>2.</w:t>
      </w:r>
      <w:r w:rsidR="00767EC7" w:rsidRPr="00923C24">
        <w:tab/>
      </w:r>
      <w:r w:rsidR="00F5560E" w:rsidRPr="00923C24">
        <w:t>П</w:t>
      </w:r>
      <w:r w:rsidR="00AF4C00" w:rsidRPr="00923C24">
        <w:t xml:space="preserve">араллельное </w:t>
      </w:r>
      <w:r w:rsidR="00767EC7" w:rsidRPr="00923C24">
        <w:t xml:space="preserve">экспертно-аналитическое мероприятие </w:t>
      </w:r>
      <w:r w:rsidR="00767EC7" w:rsidRPr="00923C24">
        <w:rPr>
          <w:i/>
        </w:rPr>
        <w:t>«Аудит реализации мероприятий по обеспечению функционирования региональной (муниципальной) системы оповещения населения, функционирования защитных сооружений гражданской обороны и созданию резерва материальных ресурсов для ликвидации чрезвычайных ситуаций в муниципальном образовании «Город Волгодонск»</w:t>
      </w:r>
      <w:r w:rsidR="00F5560E" w:rsidRPr="00923C24">
        <w:t xml:space="preserve"> проведено совместно с Контрольно-счётной палатой Ростовской области.</w:t>
      </w:r>
    </w:p>
    <w:p w14:paraId="6F4B34B4" w14:textId="77777777" w:rsidR="00FF6744" w:rsidRPr="00923C24" w:rsidRDefault="006B3F08" w:rsidP="00923C24">
      <w:pPr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lastRenderedPageBreak/>
        <w:t xml:space="preserve">В соответствии с программой проведения </w:t>
      </w:r>
      <w:r w:rsidRPr="00923C24">
        <w:rPr>
          <w:bCs/>
          <w:shd w:val="clear" w:color="auto" w:fill="FFFFFF" w:themeFill="background1"/>
        </w:rPr>
        <w:t>мероприятия</w:t>
      </w:r>
      <w:r w:rsidRPr="00923C24">
        <w:rPr>
          <w:shd w:val="clear" w:color="auto" w:fill="FFFFFF" w:themeFill="background1"/>
        </w:rPr>
        <w:t xml:space="preserve"> осуществлен</w:t>
      </w:r>
      <w:r w:rsidRPr="00923C24">
        <w:t xml:space="preserve"> </w:t>
      </w:r>
      <w:r w:rsidR="007D5502" w:rsidRPr="00923C24">
        <w:t xml:space="preserve">анализ нормативных правовых актов Ростовской области и города </w:t>
      </w:r>
      <w:r w:rsidR="001F77DE" w:rsidRPr="00923C24">
        <w:t>Волгодонска</w:t>
      </w:r>
      <w:r w:rsidR="007D5502" w:rsidRPr="00923C24">
        <w:t xml:space="preserve">, расходов </w:t>
      </w:r>
      <w:r w:rsidR="001F77DE" w:rsidRPr="00923C24">
        <w:t xml:space="preserve">местного бюджета на </w:t>
      </w:r>
      <w:r w:rsidR="007D5502" w:rsidRPr="00923C24">
        <w:t>мероприяти</w:t>
      </w:r>
      <w:r w:rsidRPr="00923C24">
        <w:t>я</w:t>
      </w:r>
      <w:r w:rsidR="007D5502" w:rsidRPr="00923C24">
        <w:t xml:space="preserve"> в области гражданской обороны,</w:t>
      </w:r>
      <w:r w:rsidR="001F77DE" w:rsidRPr="00923C24">
        <w:rPr>
          <w:shd w:val="clear" w:color="auto" w:fill="FFFFFF"/>
        </w:rPr>
        <w:t xml:space="preserve"> </w:t>
      </w:r>
      <w:r w:rsidR="007D5502" w:rsidRPr="00923C24">
        <w:rPr>
          <w:shd w:val="clear" w:color="auto" w:fill="FFFFFF"/>
        </w:rPr>
        <w:t>выборочный визуальный осмотр защитных сооружений гражданской обороны</w:t>
      </w:r>
      <w:r w:rsidR="000905A4" w:rsidRPr="00923C24">
        <w:rPr>
          <w:shd w:val="clear" w:color="auto" w:fill="FFFFFF"/>
        </w:rPr>
        <w:t xml:space="preserve"> (далее ЗС ГО)</w:t>
      </w:r>
      <w:r w:rsidR="007D5502" w:rsidRPr="00923C24">
        <w:rPr>
          <w:shd w:val="clear" w:color="auto" w:fill="FFFFFF"/>
        </w:rPr>
        <w:t xml:space="preserve">, заглубленных и других помещений подземного пространства, предназначенных (приспособленных) для укрытия населения (персонала) на территории города </w:t>
      </w:r>
      <w:r w:rsidR="001F77DE" w:rsidRPr="00923C24">
        <w:rPr>
          <w:shd w:val="clear" w:color="auto" w:fill="FFFFFF"/>
        </w:rPr>
        <w:t>Волгодонска</w:t>
      </w:r>
      <w:r w:rsidR="000905A4" w:rsidRPr="00923C24">
        <w:rPr>
          <w:shd w:val="clear" w:color="auto" w:fill="FFFFFF"/>
        </w:rPr>
        <w:t xml:space="preserve"> (</w:t>
      </w:r>
      <w:r w:rsidR="000905A4" w:rsidRPr="00923C24">
        <w:t>далее заглубленные помещения</w:t>
      </w:r>
      <w:r w:rsidR="000905A4" w:rsidRPr="00923C24">
        <w:rPr>
          <w:shd w:val="clear" w:color="auto" w:fill="FFFFFF"/>
        </w:rPr>
        <w:t>)</w:t>
      </w:r>
      <w:r w:rsidR="007D5502" w:rsidRPr="00923C24">
        <w:rPr>
          <w:shd w:val="clear" w:color="auto" w:fill="FFFFFF"/>
        </w:rPr>
        <w:t>, а также рассмотрены и</w:t>
      </w:r>
      <w:r w:rsidR="007D5502" w:rsidRPr="00923C24">
        <w:rPr>
          <w:bCs/>
        </w:rPr>
        <w:t>ные вопросы</w:t>
      </w:r>
      <w:r w:rsidR="00FF6744" w:rsidRPr="00923C24">
        <w:rPr>
          <w:bCs/>
        </w:rPr>
        <w:t>.</w:t>
      </w:r>
    </w:p>
    <w:p w14:paraId="3331DCD8" w14:textId="77777777" w:rsidR="006B3F08" w:rsidRPr="00923C24" w:rsidRDefault="006B3F08" w:rsidP="00923C24">
      <w:pPr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>В ходе экспертно-аналитического мероприятия установлено, что на муниципальном уровне не в полной мере обеспечены эффективность и каче</w:t>
      </w:r>
      <w:r w:rsidR="00F54E3E" w:rsidRPr="00923C24">
        <w:rPr>
          <w:bCs/>
        </w:rPr>
        <w:t>с</w:t>
      </w:r>
      <w:r w:rsidRPr="00923C24">
        <w:rPr>
          <w:bCs/>
        </w:rPr>
        <w:t>тво</w:t>
      </w:r>
      <w:r w:rsidR="00F54E3E" w:rsidRPr="00923C24">
        <w:rPr>
          <w:bCs/>
        </w:rPr>
        <w:t xml:space="preserve"> правового регулирования отдельных вопросов в сфере защиты населения и территории года от чрезвычайных ситуаций</w:t>
      </w:r>
      <w:r w:rsidR="000905A4" w:rsidRPr="00923C24">
        <w:rPr>
          <w:bCs/>
        </w:rPr>
        <w:t>.</w:t>
      </w:r>
      <w:r w:rsidR="00BF7838" w:rsidRPr="00923C24">
        <w:rPr>
          <w:rFonts w:eastAsia="Times New Roman"/>
          <w:color w:val="000000"/>
          <w:bdr w:val="none" w:sz="0" w:space="0" w:color="auto" w:frame="1"/>
          <w:lang w:eastAsia="ru-RU"/>
        </w:rPr>
        <w:t xml:space="preserve"> Ряд муниципальных правовых актов содержат неточные, некорректные положения, что обусловливает необходимость актуализации </w:t>
      </w:r>
      <w:r w:rsidR="00EC7712" w:rsidRPr="00923C24">
        <w:rPr>
          <w:rFonts w:eastAsia="Times New Roman"/>
          <w:color w:val="000000"/>
          <w:bdr w:val="none" w:sz="0" w:space="0" w:color="auto" w:frame="1"/>
          <w:lang w:eastAsia="ru-RU"/>
        </w:rPr>
        <w:t>нормативных правовых актов.</w:t>
      </w:r>
    </w:p>
    <w:p w14:paraId="1AF22343" w14:textId="77777777" w:rsidR="00AC6273" w:rsidRPr="00923C24" w:rsidRDefault="00006902" w:rsidP="00923C24">
      <w:pPr>
        <w:spacing w:after="0" w:line="360" w:lineRule="auto"/>
        <w:ind w:firstLine="709"/>
        <w:jc w:val="both"/>
      </w:pPr>
      <w:r w:rsidRPr="00923C24">
        <w:t>М</w:t>
      </w:r>
      <w:r w:rsidR="00F54E3E" w:rsidRPr="00923C24">
        <w:t>униципальной программой «Защита населения и территории города Волгодонска от чрезвычайных ситуаций</w:t>
      </w:r>
      <w:r w:rsidRPr="00923C24">
        <w:t xml:space="preserve">» </w:t>
      </w:r>
      <w:r w:rsidR="00E76525" w:rsidRPr="00923C24">
        <w:t xml:space="preserve">были предусмотрены </w:t>
      </w:r>
      <w:r w:rsidR="00F54E3E" w:rsidRPr="00923C24">
        <w:t xml:space="preserve">расходы на оказание услуг по техническому обслуживанию муниципальной системы оповещения населения </w:t>
      </w:r>
      <w:r w:rsidR="00AC6273" w:rsidRPr="00923C24">
        <w:t xml:space="preserve">на 2023-2025 годы </w:t>
      </w:r>
      <w:r w:rsidR="00F54E3E" w:rsidRPr="00923C24">
        <w:t xml:space="preserve">в </w:t>
      </w:r>
      <w:r w:rsidR="006E3F23" w:rsidRPr="00923C24">
        <w:t xml:space="preserve">общей </w:t>
      </w:r>
      <w:r w:rsidR="007B15F8" w:rsidRPr="00923C24">
        <w:t>сумме 0,4 </w:t>
      </w:r>
      <w:r w:rsidR="00E76525" w:rsidRPr="00923C24">
        <w:t>млн </w:t>
      </w:r>
      <w:r w:rsidR="00F54E3E" w:rsidRPr="00923C24">
        <w:t xml:space="preserve">рублей, на </w:t>
      </w:r>
      <w:r w:rsidR="00F54E3E" w:rsidRPr="00923C24">
        <w:rPr>
          <w:kern w:val="1"/>
        </w:rPr>
        <w:t xml:space="preserve">разработку проекта модернизации системы оповещения в </w:t>
      </w:r>
      <w:r w:rsidR="00E76525" w:rsidRPr="00923C24">
        <w:t>2025 году – 0,5</w:t>
      </w:r>
      <w:r w:rsidR="005B7DF4" w:rsidRPr="00923C24">
        <w:t> </w:t>
      </w:r>
      <w:r w:rsidR="00E76525" w:rsidRPr="00923C24">
        <w:t>млн </w:t>
      </w:r>
      <w:r w:rsidR="00F54E3E" w:rsidRPr="00923C24">
        <w:t>рублей.</w:t>
      </w:r>
      <w:r w:rsidR="00AC6273" w:rsidRPr="00923C24">
        <w:rPr>
          <w:bCs/>
        </w:rPr>
        <w:t xml:space="preserve"> Расходы на приспособление заглубленных помещений и их содержание были </w:t>
      </w:r>
      <w:r w:rsidR="00E76525" w:rsidRPr="00923C24">
        <w:rPr>
          <w:bCs/>
        </w:rPr>
        <w:t xml:space="preserve">запланированы </w:t>
      </w:r>
      <w:r w:rsidR="00AC6273" w:rsidRPr="00923C24">
        <w:rPr>
          <w:bCs/>
        </w:rPr>
        <w:t xml:space="preserve">и произведены в 2024 году </w:t>
      </w:r>
      <w:r w:rsidR="00E76525" w:rsidRPr="00923C24">
        <w:rPr>
          <w:bCs/>
        </w:rPr>
        <w:t>расходы в сумме 0,2</w:t>
      </w:r>
      <w:r w:rsidR="007B15F8" w:rsidRPr="00923C24">
        <w:rPr>
          <w:bCs/>
        </w:rPr>
        <w:t> </w:t>
      </w:r>
      <w:r w:rsidR="00E76525" w:rsidRPr="00923C24">
        <w:t>млн </w:t>
      </w:r>
      <w:r w:rsidR="00AC6273" w:rsidRPr="00923C24">
        <w:t>рублей</w:t>
      </w:r>
      <w:r w:rsidR="00AC6273" w:rsidRPr="00923C24">
        <w:rPr>
          <w:bCs/>
        </w:rPr>
        <w:t>.</w:t>
      </w:r>
      <w:r w:rsidR="00EE3934" w:rsidRPr="00923C24">
        <w:rPr>
          <w:bCs/>
        </w:rPr>
        <w:t xml:space="preserve"> </w:t>
      </w:r>
      <w:r w:rsidR="00E76525" w:rsidRPr="00923C24">
        <w:rPr>
          <w:shd w:val="clear" w:color="auto" w:fill="FFFFFF"/>
        </w:rPr>
        <w:t>Р</w:t>
      </w:r>
      <w:r w:rsidR="00EE3934" w:rsidRPr="00923C24">
        <w:rPr>
          <w:shd w:val="clear" w:color="auto" w:fill="FFFFFF"/>
        </w:rPr>
        <w:t>асчёт потребности в финансовых средствах на приведение заглубленных помещений в соответствие с установленными нормативными требованиями</w:t>
      </w:r>
      <w:r w:rsidR="00E76525" w:rsidRPr="00923C24">
        <w:rPr>
          <w:bCs/>
        </w:rPr>
        <w:t xml:space="preserve"> не представлен</w:t>
      </w:r>
      <w:r w:rsidR="00EE3934" w:rsidRPr="00923C24">
        <w:rPr>
          <w:shd w:val="clear" w:color="auto" w:fill="FFFFFF"/>
        </w:rPr>
        <w:t xml:space="preserve">. </w:t>
      </w:r>
    </w:p>
    <w:p w14:paraId="563F7E2E" w14:textId="77777777" w:rsidR="006E3F23" w:rsidRPr="00923C24" w:rsidRDefault="00B92CA6" w:rsidP="00923C24">
      <w:pPr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 xml:space="preserve">На момент проведения мероприятия </w:t>
      </w:r>
      <w:r w:rsidR="006E3F23" w:rsidRPr="00923C24">
        <w:rPr>
          <w:bCs/>
        </w:rPr>
        <w:t>не обеспечен 100,0% охват населения города техническими средствами оповещения. Согласно паспорту муниципальной системы оповещения города Волгодонска охват составляет 86,2%.</w:t>
      </w:r>
      <w:r w:rsidR="00EE3934" w:rsidRPr="00923C24">
        <w:t xml:space="preserve"> </w:t>
      </w:r>
    </w:p>
    <w:p w14:paraId="5CD8976E" w14:textId="77777777" w:rsidR="000905A4" w:rsidRPr="00923C24" w:rsidRDefault="006E3F23" w:rsidP="00923C24">
      <w:pPr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lastRenderedPageBreak/>
        <w:t>П</w:t>
      </w:r>
      <w:r w:rsidR="00B92CA6" w:rsidRPr="00923C24">
        <w:rPr>
          <w:bCs/>
        </w:rPr>
        <w:t xml:space="preserve">олная готовность к использованию по назначению (приёму укрываемых) обеспечена в отношении 3 </w:t>
      </w:r>
      <w:r w:rsidRPr="00923C24">
        <w:rPr>
          <w:bCs/>
        </w:rPr>
        <w:t>ЗС ГО</w:t>
      </w:r>
      <w:r w:rsidR="00B92CA6" w:rsidRPr="00923C24">
        <w:rPr>
          <w:bCs/>
        </w:rPr>
        <w:t xml:space="preserve"> из 5, находящихся в муниципальной собственности. </w:t>
      </w:r>
      <w:r w:rsidR="000905A4" w:rsidRPr="00923C24">
        <w:rPr>
          <w:bCs/>
        </w:rPr>
        <w:t xml:space="preserve">При проведении выборочного визуального осмотра одного </w:t>
      </w:r>
      <w:r w:rsidRPr="00923C24">
        <w:rPr>
          <w:bCs/>
        </w:rPr>
        <w:t>защитного сооружения</w:t>
      </w:r>
      <w:r w:rsidR="000905A4" w:rsidRPr="00923C24">
        <w:rPr>
          <w:bCs/>
        </w:rPr>
        <w:t xml:space="preserve"> установлено, что фактическое состояние убежища</w:t>
      </w:r>
      <w:r w:rsidR="00B92CA6" w:rsidRPr="00923C24">
        <w:rPr>
          <w:bCs/>
        </w:rPr>
        <w:t xml:space="preserve"> соответствует требованиям </w:t>
      </w:r>
      <w:r w:rsidR="008A1E59" w:rsidRPr="00923C24">
        <w:t>П</w:t>
      </w:r>
      <w:r w:rsidR="00DC3D2D" w:rsidRPr="00923C24">
        <w:t xml:space="preserve">орядка содержания и использования ЗС ГО, утверждённого </w:t>
      </w:r>
      <w:hyperlink r:id="rId11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<w:r w:rsidR="00DC3D2D" w:rsidRPr="00923C24">
          <w:rPr>
            <w:color w:val="000000"/>
          </w:rPr>
          <w:t>приказом</w:t>
        </w:r>
      </w:hyperlink>
      <w:r w:rsidR="00DC3D2D" w:rsidRPr="00923C24">
        <w:rPr>
          <w:color w:val="000000"/>
        </w:rPr>
        <w:t xml:space="preserve"> МЧС России</w:t>
      </w:r>
      <w:r w:rsidR="005B7DF4" w:rsidRPr="00923C24">
        <w:t xml:space="preserve"> от 21.07.2005 </w:t>
      </w:r>
      <w:r w:rsidR="00E76525" w:rsidRPr="00923C24">
        <w:t>№</w:t>
      </w:r>
      <w:r w:rsidR="005B7DF4" w:rsidRPr="00923C24">
        <w:t> </w:t>
      </w:r>
      <w:r w:rsidR="00DC3D2D" w:rsidRPr="00923C24">
        <w:t xml:space="preserve">575, при этом выявлены нарушения </w:t>
      </w:r>
      <w:r w:rsidR="008A1E59" w:rsidRPr="00923C24">
        <w:t xml:space="preserve">отдельных пунктов </w:t>
      </w:r>
      <w:r w:rsidR="00DC3D2D" w:rsidRPr="00923C24">
        <w:t>Правил эксплуатации ЗС ГО, утвержд</w:t>
      </w:r>
      <w:r w:rsidR="008A1E59" w:rsidRPr="00923C24">
        <w:t>ё</w:t>
      </w:r>
      <w:r w:rsidR="00DC3D2D" w:rsidRPr="00923C24">
        <w:t xml:space="preserve">нных </w:t>
      </w:r>
      <w:hyperlink r:id="rId1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 w:rsidR="00DC3D2D" w:rsidRPr="00923C24">
          <w:rPr>
            <w:color w:val="000000"/>
          </w:rPr>
          <w:t>приказом</w:t>
        </w:r>
      </w:hyperlink>
      <w:r w:rsidR="008A1E59" w:rsidRPr="00923C24">
        <w:t xml:space="preserve"> </w:t>
      </w:r>
      <w:r w:rsidR="00DC3D2D" w:rsidRPr="00923C24">
        <w:t>МЧС Росс</w:t>
      </w:r>
      <w:r w:rsidR="00E76525" w:rsidRPr="00923C24">
        <w:t>ии от 15.12.2002</w:t>
      </w:r>
      <w:r w:rsidR="005B7DF4" w:rsidRPr="00923C24">
        <w:t> </w:t>
      </w:r>
      <w:r w:rsidR="00E76525" w:rsidRPr="00923C24">
        <w:t>№</w:t>
      </w:r>
      <w:r w:rsidR="00DC3D2D" w:rsidRPr="00923C24">
        <w:t>583</w:t>
      </w:r>
      <w:r w:rsidR="00523AFA" w:rsidRPr="00923C24">
        <w:t xml:space="preserve">, в части соответствия обеспечения групп (звеньев) по обслуживанию ЗС ГО средствами индивидуальной защиты, инвентарём </w:t>
      </w:r>
      <w:r w:rsidR="00E95F41" w:rsidRPr="00923C24">
        <w:t xml:space="preserve">установленным нормам оснащения. </w:t>
      </w:r>
    </w:p>
    <w:p w14:paraId="7C36464D" w14:textId="77777777" w:rsidR="00F54E3E" w:rsidRPr="00923C24" w:rsidRDefault="008A1E59" w:rsidP="00923C24">
      <w:pPr>
        <w:spacing w:after="0" w:line="360" w:lineRule="auto"/>
        <w:ind w:firstLine="709"/>
        <w:jc w:val="both"/>
        <w:rPr>
          <w:bCs/>
        </w:rPr>
      </w:pPr>
      <w:r w:rsidRPr="00923C24">
        <w:rPr>
          <w:bCs/>
        </w:rPr>
        <w:t xml:space="preserve">По состоянию на 01.01.2025г. на территории города Волгодонска </w:t>
      </w:r>
      <w:r w:rsidR="006E3F23" w:rsidRPr="00923C24">
        <w:rPr>
          <w:bCs/>
        </w:rPr>
        <w:t xml:space="preserve">было </w:t>
      </w:r>
      <w:r w:rsidRPr="00923C24">
        <w:rPr>
          <w:bCs/>
        </w:rPr>
        <w:t>обеспечено использование 212 заглубленных помещений, вмес</w:t>
      </w:r>
      <w:r w:rsidR="007B15F8" w:rsidRPr="00923C24">
        <w:rPr>
          <w:bCs/>
        </w:rPr>
        <w:t>тимость которых составила 103,9 </w:t>
      </w:r>
      <w:r w:rsidRPr="00923C24">
        <w:rPr>
          <w:bCs/>
        </w:rPr>
        <w:t>тыс.человек</w:t>
      </w:r>
      <w:r w:rsidR="00E95F41" w:rsidRPr="00923C24">
        <w:rPr>
          <w:bCs/>
        </w:rPr>
        <w:t xml:space="preserve">. </w:t>
      </w:r>
      <w:r w:rsidR="00AC6273" w:rsidRPr="00923C24">
        <w:rPr>
          <w:bCs/>
        </w:rPr>
        <w:t xml:space="preserve">В ходе выборочного визуального </w:t>
      </w:r>
      <w:r w:rsidR="007B15F8" w:rsidRPr="00923C24">
        <w:rPr>
          <w:bCs/>
        </w:rPr>
        <w:t xml:space="preserve">осмотра 35 </w:t>
      </w:r>
      <w:r w:rsidR="00AC6273" w:rsidRPr="00923C24">
        <w:rPr>
          <w:bCs/>
        </w:rPr>
        <w:t>заглубленных помещений установлено несоблюдение Национального стандарта</w:t>
      </w:r>
      <w:r w:rsidR="00AC6273" w:rsidRPr="00923C24">
        <w:t xml:space="preserve"> </w:t>
      </w:r>
      <w:r w:rsidR="00AC6273" w:rsidRPr="00923C24">
        <w:rPr>
          <w:bCs/>
        </w:rPr>
        <w:t>РФ «Гражданская оборона. Приспособление заглубленных помещений для укрытия населения. Общие требования» в части требований к строительным конструкциям</w:t>
      </w:r>
      <w:r w:rsidR="006E3F23" w:rsidRPr="00923C24">
        <w:rPr>
          <w:bCs/>
        </w:rPr>
        <w:t xml:space="preserve"> и</w:t>
      </w:r>
      <w:r w:rsidR="00AC6273" w:rsidRPr="00923C24">
        <w:rPr>
          <w:bCs/>
        </w:rPr>
        <w:t xml:space="preserve"> инженерным системам жизнеобеспечения</w:t>
      </w:r>
      <w:r w:rsidR="006E3F23" w:rsidRPr="00923C24">
        <w:rPr>
          <w:bCs/>
        </w:rPr>
        <w:t xml:space="preserve">, а также </w:t>
      </w:r>
      <w:r w:rsidR="006E3F23" w:rsidRPr="00923C24">
        <w:rPr>
          <w:shd w:val="clear" w:color="auto" w:fill="FFFFFF"/>
        </w:rPr>
        <w:t xml:space="preserve">Методических рекомендаций по укрытию населения в ЗС ГО, заглубленных помещениях, утверждённых </w:t>
      </w:r>
      <w:bookmarkStart w:id="13" w:name="_Hlk199862601"/>
      <w:r w:rsidR="006E3F23" w:rsidRPr="00923C24">
        <w:rPr>
          <w:shd w:val="clear" w:color="auto" w:fill="FFFFFF"/>
        </w:rPr>
        <w:t>Главным управлением МЧС России по Ростовской области</w:t>
      </w:r>
      <w:bookmarkEnd w:id="13"/>
      <w:r w:rsidR="00EE3934" w:rsidRPr="00923C24">
        <w:rPr>
          <w:shd w:val="clear" w:color="auto" w:fill="FFFFFF"/>
        </w:rPr>
        <w:t xml:space="preserve">, в части проведения </w:t>
      </w:r>
      <w:r w:rsidR="006E3F23" w:rsidRPr="00923C24">
        <w:rPr>
          <w:shd w:val="clear" w:color="auto" w:fill="FFFFFF"/>
        </w:rPr>
        <w:t>комплекса мероприятий по приведению в готовность заглубленны</w:t>
      </w:r>
      <w:r w:rsidR="00941919" w:rsidRPr="00923C24">
        <w:rPr>
          <w:shd w:val="clear" w:color="auto" w:fill="FFFFFF"/>
        </w:rPr>
        <w:t>х</w:t>
      </w:r>
      <w:r w:rsidR="006E3F23" w:rsidRPr="00923C24">
        <w:rPr>
          <w:shd w:val="clear" w:color="auto" w:fill="FFFFFF"/>
        </w:rPr>
        <w:t xml:space="preserve"> помещений</w:t>
      </w:r>
      <w:r w:rsidR="00941919" w:rsidRPr="00923C24">
        <w:rPr>
          <w:shd w:val="clear" w:color="auto" w:fill="FFFFFF"/>
        </w:rPr>
        <w:t>.</w:t>
      </w:r>
    </w:p>
    <w:p w14:paraId="4933F507" w14:textId="77777777" w:rsidR="006E3F23" w:rsidRPr="00923C24" w:rsidRDefault="00941919" w:rsidP="00923C24">
      <w:pPr>
        <w:spacing w:after="0" w:line="360" w:lineRule="auto"/>
        <w:ind w:firstLine="709"/>
        <w:jc w:val="both"/>
        <w:rPr>
          <w:shd w:val="clear" w:color="auto" w:fill="FFFFFF"/>
        </w:rPr>
      </w:pPr>
      <w:r w:rsidRPr="00923C24">
        <w:rPr>
          <w:shd w:val="clear" w:color="auto" w:fill="FFFFFF"/>
        </w:rPr>
        <w:t xml:space="preserve">Установлены факты несоблюдения </w:t>
      </w:r>
      <w:r w:rsidR="00EE3934" w:rsidRPr="00923C24">
        <w:rPr>
          <w:color w:val="000000"/>
        </w:rPr>
        <w:t>Положения о создании, хранении, использовании и восполнении резерва материальных ресурсов для ликвидации чрезвычайных ситуаций природного и техногенного характера на территории муниципального образования «Город Волгодонск», утверждённого</w:t>
      </w:r>
      <w:r w:rsidRPr="00923C24">
        <w:rPr>
          <w:shd w:val="clear" w:color="auto" w:fill="FFFFFF"/>
        </w:rPr>
        <w:t xml:space="preserve"> постановлени</w:t>
      </w:r>
      <w:r w:rsidR="00EE3934" w:rsidRPr="00923C24">
        <w:rPr>
          <w:shd w:val="clear" w:color="auto" w:fill="FFFFFF"/>
        </w:rPr>
        <w:t>ем</w:t>
      </w:r>
      <w:r w:rsidRPr="00923C24">
        <w:rPr>
          <w:shd w:val="clear" w:color="auto" w:fill="FFFFFF"/>
        </w:rPr>
        <w:t xml:space="preserve"> Администрации г</w:t>
      </w:r>
      <w:r w:rsidR="005B7DF4" w:rsidRPr="00923C24">
        <w:rPr>
          <w:shd w:val="clear" w:color="auto" w:fill="FFFFFF"/>
        </w:rPr>
        <w:t>орода Волгодонска от 24.06.2022 </w:t>
      </w:r>
      <w:r w:rsidRPr="00923C24">
        <w:rPr>
          <w:shd w:val="clear" w:color="auto" w:fill="FFFFFF"/>
        </w:rPr>
        <w:t>№ 1544</w:t>
      </w:r>
      <w:r w:rsidR="00EE3934" w:rsidRPr="00923C24">
        <w:rPr>
          <w:shd w:val="clear" w:color="auto" w:fill="FFFFFF"/>
        </w:rPr>
        <w:t xml:space="preserve">. Финансирование расходов по созданию, хранению, </w:t>
      </w:r>
      <w:r w:rsidR="00EE3934" w:rsidRPr="00923C24">
        <w:rPr>
          <w:shd w:val="clear" w:color="auto" w:fill="FFFFFF"/>
        </w:rPr>
        <w:lastRenderedPageBreak/>
        <w:t>восполнению запасов резерва за счёт средств местного бюджета и иных источников в анализируемом периоде не осуществлялось.</w:t>
      </w:r>
    </w:p>
    <w:p w14:paraId="694BED86" w14:textId="77777777" w:rsidR="004E3686" w:rsidRPr="00923C24" w:rsidRDefault="004F6AA5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Палатой</w:t>
      </w:r>
      <w:r w:rsidR="004E3686" w:rsidRPr="00923C24">
        <w:rPr>
          <w:rFonts w:eastAsia="Times New Roman"/>
          <w:lang w:eastAsia="ru-RU"/>
        </w:rPr>
        <w:t xml:space="preserve"> сформулированы выводы, отражающие в обобщённой форме итоговые оценки проблем и рассмотренных вопросов, а также предложения и рекомендации по повышению </w:t>
      </w:r>
      <w:r w:rsidR="004E3686" w:rsidRPr="00923C24">
        <w:rPr>
          <w:shd w:val="clear" w:color="auto" w:fill="FFFFFF"/>
        </w:rPr>
        <w:t>качества исполнения полномочий в области гражданской обороны и защиты населения на территории города</w:t>
      </w:r>
      <w:r w:rsidR="006950F6" w:rsidRPr="00923C24">
        <w:rPr>
          <w:shd w:val="clear" w:color="auto" w:fill="FFFFFF"/>
        </w:rPr>
        <w:t xml:space="preserve">, </w:t>
      </w:r>
      <w:r w:rsidR="004E3686" w:rsidRPr="00923C24">
        <w:rPr>
          <w:rFonts w:eastAsia="Times New Roman"/>
          <w:lang w:eastAsia="ru-RU"/>
        </w:rPr>
        <w:t>которые нашли отражение в отчёте (заключении) о результатах мероприя</w:t>
      </w:r>
      <w:r w:rsidR="006950F6" w:rsidRPr="00923C24">
        <w:rPr>
          <w:rFonts w:eastAsia="Times New Roman"/>
          <w:lang w:eastAsia="ru-RU"/>
        </w:rPr>
        <w:t xml:space="preserve">тия и в информационных письмах в адрес </w:t>
      </w:r>
      <w:r w:rsidR="004623FD" w:rsidRPr="00923C24">
        <w:rPr>
          <w:shd w:val="clear" w:color="auto" w:fill="FFFFFF"/>
        </w:rPr>
        <w:t>Администрации города</w:t>
      </w:r>
      <w:r w:rsidR="006950F6" w:rsidRPr="00923C24">
        <w:rPr>
          <w:shd w:val="clear" w:color="auto" w:fill="FFFFFF"/>
        </w:rPr>
        <w:t xml:space="preserve"> и МКУ «Управление ГОЧС города Волгодонска»</w:t>
      </w:r>
      <w:r w:rsidR="004E3686" w:rsidRPr="00923C24">
        <w:rPr>
          <w:rFonts w:eastAsia="Times New Roman"/>
          <w:lang w:eastAsia="ru-RU"/>
        </w:rPr>
        <w:t>.</w:t>
      </w:r>
      <w:r w:rsidR="006950F6" w:rsidRPr="00923C24">
        <w:rPr>
          <w:rFonts w:eastAsia="Times New Roman"/>
          <w:lang w:eastAsia="ru-RU"/>
        </w:rPr>
        <w:t xml:space="preserve"> Отчёт </w:t>
      </w:r>
      <w:r w:rsidR="006950F6" w:rsidRPr="00923C24">
        <w:rPr>
          <w:shd w:val="clear" w:color="auto" w:fill="FFFFFF"/>
        </w:rPr>
        <w:t>о результатах мероприятия</w:t>
      </w:r>
      <w:r w:rsidR="006950F6" w:rsidRPr="00923C24">
        <w:rPr>
          <w:rFonts w:eastAsia="Times New Roman"/>
          <w:lang w:eastAsia="ru-RU"/>
        </w:rPr>
        <w:t xml:space="preserve">  направлен в</w:t>
      </w:r>
      <w:r w:rsidR="006950F6" w:rsidRPr="00923C24">
        <w:rPr>
          <w:shd w:val="clear" w:color="auto" w:fill="FFFFFF"/>
        </w:rPr>
        <w:t xml:space="preserve"> Волгодонскую городскую Думу</w:t>
      </w:r>
      <w:r w:rsidR="00EC7712" w:rsidRPr="00923C24">
        <w:rPr>
          <w:shd w:val="clear" w:color="auto" w:fill="FFFFFF"/>
        </w:rPr>
        <w:t>.</w:t>
      </w:r>
    </w:p>
    <w:p w14:paraId="20E421AC" w14:textId="77777777" w:rsidR="00AD3478" w:rsidRPr="00923C24" w:rsidRDefault="004F451A" w:rsidP="00923C24">
      <w:pPr>
        <w:tabs>
          <w:tab w:val="left" w:pos="0"/>
          <w:tab w:val="left" w:pos="1134"/>
        </w:tabs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i/>
        </w:rPr>
        <w:t>3.3.3.</w:t>
      </w:r>
      <w:r w:rsidRPr="00923C24">
        <w:rPr>
          <w:i/>
        </w:rPr>
        <w:tab/>
      </w:r>
      <w:r w:rsidR="00883B66" w:rsidRPr="00923C24">
        <w:t>В ходе экспертно-аналитического мероприятия</w:t>
      </w:r>
      <w:r w:rsidR="00883B66" w:rsidRPr="00923C24">
        <w:rPr>
          <w:i/>
        </w:rPr>
        <w:t xml:space="preserve"> «</w:t>
      </w:r>
      <w:r w:rsidRPr="00923C24">
        <w:rPr>
          <w:rFonts w:eastAsia="Times New Roman"/>
          <w:bCs/>
          <w:i/>
          <w:lang w:eastAsia="ru-RU"/>
        </w:rPr>
        <w:t>Аудит в сфере закупок товаров, работ, услуг для обеспечения муниципальных нужд МБОУ «Гимназия «Юридическая» г.</w:t>
      </w:r>
      <w:r w:rsidR="007B15F8" w:rsidRPr="00923C24">
        <w:rPr>
          <w:rFonts w:eastAsia="Times New Roman"/>
          <w:bCs/>
          <w:i/>
          <w:lang w:eastAsia="ru-RU"/>
        </w:rPr>
        <w:t> </w:t>
      </w:r>
      <w:r w:rsidRPr="00923C24">
        <w:rPr>
          <w:rFonts w:eastAsia="Times New Roman"/>
          <w:bCs/>
          <w:i/>
          <w:lang w:eastAsia="ru-RU"/>
        </w:rPr>
        <w:t xml:space="preserve">Волгодонска в 2024 </w:t>
      </w:r>
      <w:r w:rsidR="00883B66" w:rsidRPr="00923C24">
        <w:rPr>
          <w:rFonts w:eastAsia="Times New Roman"/>
          <w:bCs/>
          <w:i/>
          <w:lang w:eastAsia="ru-RU"/>
        </w:rPr>
        <w:t>году и январе-августе 2025</w:t>
      </w:r>
      <w:r w:rsidR="005B7DF4" w:rsidRPr="00923C24">
        <w:rPr>
          <w:rFonts w:eastAsia="Times New Roman"/>
          <w:bCs/>
          <w:i/>
          <w:lang w:eastAsia="ru-RU"/>
        </w:rPr>
        <w:t> </w:t>
      </w:r>
      <w:r w:rsidR="00883B66" w:rsidRPr="00923C24">
        <w:rPr>
          <w:rFonts w:eastAsia="Times New Roman"/>
          <w:bCs/>
          <w:i/>
          <w:lang w:eastAsia="ru-RU"/>
        </w:rPr>
        <w:t xml:space="preserve">года» </w:t>
      </w:r>
      <w:r w:rsidR="00883B66" w:rsidRPr="00923C24">
        <w:rPr>
          <w:rFonts w:eastAsia="Times New Roman"/>
          <w:bCs/>
          <w:lang w:eastAsia="ru-RU"/>
        </w:rPr>
        <w:t xml:space="preserve">установлено, что </w:t>
      </w:r>
      <w:r w:rsidR="006168B2" w:rsidRPr="00923C24">
        <w:rPr>
          <w:rFonts w:eastAsia="Times New Roman"/>
          <w:bCs/>
          <w:lang w:eastAsia="ru-RU"/>
        </w:rPr>
        <w:t>з</w:t>
      </w:r>
      <w:r w:rsidRPr="00923C24">
        <w:rPr>
          <w:rFonts w:eastAsia="Times New Roman"/>
          <w:lang w:eastAsia="ru-RU"/>
        </w:rPr>
        <w:t xml:space="preserve">акупки </w:t>
      </w:r>
      <w:r w:rsidR="00883B66" w:rsidRPr="00923C24">
        <w:rPr>
          <w:rFonts w:eastAsia="Times New Roman"/>
          <w:lang w:eastAsia="ru-RU"/>
        </w:rPr>
        <w:t>по контрактам (договорам)</w:t>
      </w:r>
      <w:r w:rsidRPr="00923C24">
        <w:rPr>
          <w:rFonts w:eastAsia="Times New Roman"/>
          <w:lang w:eastAsia="ru-RU"/>
        </w:rPr>
        <w:t xml:space="preserve"> в </w:t>
      </w:r>
      <w:r w:rsidR="006168B2" w:rsidRPr="00923C24">
        <w:rPr>
          <w:rFonts w:eastAsia="Times New Roman"/>
          <w:lang w:eastAsia="ru-RU"/>
        </w:rPr>
        <w:t xml:space="preserve">основном </w:t>
      </w:r>
      <w:r w:rsidRPr="00923C24">
        <w:rPr>
          <w:rFonts w:eastAsia="Times New Roman"/>
          <w:lang w:eastAsia="ru-RU"/>
        </w:rPr>
        <w:t xml:space="preserve">осуществлены </w:t>
      </w:r>
      <w:r w:rsidR="00883B66" w:rsidRPr="00923C24">
        <w:rPr>
          <w:rFonts w:eastAsia="Times New Roman"/>
          <w:lang w:eastAsia="ru-RU"/>
        </w:rPr>
        <w:t xml:space="preserve">учреждением </w:t>
      </w:r>
      <w:r w:rsidRPr="00923C24">
        <w:rPr>
          <w:rFonts w:eastAsia="Times New Roman"/>
          <w:lang w:eastAsia="ru-RU"/>
        </w:rPr>
        <w:t xml:space="preserve">с соблюдением норм </w:t>
      </w:r>
      <w:r w:rsidR="00883B66" w:rsidRPr="00923C24">
        <w:t>Фе</w:t>
      </w:r>
      <w:r w:rsidR="005B7DF4" w:rsidRPr="00923C24">
        <w:t>дерального закона от 05.04.2013 </w:t>
      </w:r>
      <w:r w:rsidR="00883B66" w:rsidRPr="00923C24">
        <w:t>№</w:t>
      </w:r>
      <w:r w:rsidR="005B7DF4" w:rsidRPr="00923C24">
        <w:t> </w:t>
      </w:r>
      <w:r w:rsidR="00883B66" w:rsidRPr="00923C24"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7B15F8" w:rsidRPr="00923C24">
        <w:t>(далее Закон </w:t>
      </w:r>
      <w:r w:rsidR="00883B66" w:rsidRPr="00923C24">
        <w:t>№</w:t>
      </w:r>
      <w:r w:rsidR="007B15F8" w:rsidRPr="00923C24">
        <w:t> </w:t>
      </w:r>
      <w:r w:rsidR="00883B66" w:rsidRPr="00923C24">
        <w:t xml:space="preserve">44-ФЗ) </w:t>
      </w:r>
      <w:r w:rsidRPr="00923C24">
        <w:rPr>
          <w:rFonts w:eastAsia="Times New Roman"/>
          <w:lang w:eastAsia="ru-RU"/>
        </w:rPr>
        <w:t>и иных правовых актов о контрактной системе в сфере закупок</w:t>
      </w:r>
      <w:r w:rsidR="00034FED" w:rsidRPr="00923C24">
        <w:rPr>
          <w:rFonts w:eastAsia="Times New Roman"/>
          <w:lang w:eastAsia="ru-RU"/>
        </w:rPr>
        <w:t>.</w:t>
      </w:r>
      <w:r w:rsidR="003203D7" w:rsidRPr="00923C24">
        <w:rPr>
          <w:rFonts w:eastAsia="Times New Roman"/>
          <w:lang w:eastAsia="ru-RU"/>
        </w:rPr>
        <w:t xml:space="preserve"> </w:t>
      </w:r>
      <w:r w:rsidR="00AD3478" w:rsidRPr="00923C24">
        <w:rPr>
          <w:rFonts w:eastAsia="Times New Roman"/>
          <w:lang w:eastAsia="ru-RU"/>
        </w:rPr>
        <w:t>В тоже время в ходе мероприятия выявлен ряд нарушений и недостатков.</w:t>
      </w:r>
    </w:p>
    <w:p w14:paraId="6AEC7DDA" w14:textId="77777777" w:rsidR="004C5D52" w:rsidRPr="00923C24" w:rsidRDefault="004C5D52" w:rsidP="00923C24">
      <w:pPr>
        <w:tabs>
          <w:tab w:val="left" w:pos="0"/>
          <w:tab w:val="left" w:pos="1134"/>
        </w:tabs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Так, при планировании закупок </w:t>
      </w:r>
      <w:r w:rsidR="00245570" w:rsidRPr="00923C24">
        <w:rPr>
          <w:rFonts w:eastAsia="Times New Roman"/>
          <w:lang w:eastAsia="ru-RU"/>
        </w:rPr>
        <w:t xml:space="preserve">в нарушение норм </w:t>
      </w:r>
      <w:r w:rsidR="004F6AA5" w:rsidRPr="00923C24">
        <w:rPr>
          <w:rFonts w:eastAsia="Times New Roman"/>
          <w:lang w:eastAsia="ru-RU"/>
        </w:rPr>
        <w:t xml:space="preserve">действующего законодательства в сфере закупок </w:t>
      </w:r>
      <w:r w:rsidR="00245570" w:rsidRPr="00923C24">
        <w:t xml:space="preserve">формирование планов-графиков </w:t>
      </w:r>
      <w:r w:rsidR="004F6AA5" w:rsidRPr="00923C24">
        <w:t xml:space="preserve">закупок </w:t>
      </w:r>
      <w:r w:rsidR="00245570" w:rsidRPr="00923C24">
        <w:t xml:space="preserve">осуществлено на основании некорректно, формально составленных </w:t>
      </w:r>
      <w:r w:rsidR="00245570" w:rsidRPr="00923C24">
        <w:rPr>
          <w:rFonts w:eastAsia="Times New Roman"/>
          <w:lang w:eastAsia="ru-RU"/>
        </w:rPr>
        <w:t>обоснований (расчётов) плановых показателей</w:t>
      </w:r>
      <w:r w:rsidR="002B1895" w:rsidRPr="00923C24">
        <w:rPr>
          <w:rFonts w:eastAsia="Times New Roman"/>
          <w:lang w:eastAsia="ru-RU"/>
        </w:rPr>
        <w:t>.</w:t>
      </w:r>
      <w:r w:rsidR="004F6AA5" w:rsidRPr="00923C24">
        <w:rPr>
          <w:rFonts w:eastAsia="Times New Roman"/>
          <w:lang w:eastAsia="ru-RU"/>
        </w:rPr>
        <w:t xml:space="preserve"> Кроме того, учреждением нарушен установленный срок внесения изменений в план-график закупок, что содержит признаки административного правонарушения, предусмотренного частью 4 статьи 7.29.3 Кодекса об административных правонарушениях РФ.</w:t>
      </w:r>
    </w:p>
    <w:p w14:paraId="0DA50125" w14:textId="77777777" w:rsidR="001F75A4" w:rsidRPr="00923C24" w:rsidRDefault="00DE4BFF" w:rsidP="00923C24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Учреждением самостоятельно осуществлялись закупки товаров, работ, услуг у единственного поставщика (подрядчика, исполнителя), в том числе с </w:t>
      </w:r>
      <w:r w:rsidRPr="00923C24">
        <w:rPr>
          <w:rFonts w:eastAsia="Times New Roman"/>
          <w:lang w:eastAsia="ru-RU"/>
        </w:rPr>
        <w:lastRenderedPageBreak/>
        <w:t xml:space="preserve">использованием регионального портала закупок малого объёма. </w:t>
      </w:r>
      <w:r w:rsidR="008F3A65" w:rsidRPr="00923C24">
        <w:rPr>
          <w:rFonts w:eastAsia="Times New Roman"/>
          <w:lang w:eastAsia="ru-RU"/>
        </w:rPr>
        <w:t>В ходе анализа</w:t>
      </w:r>
      <w:r w:rsidR="001F75A4" w:rsidRPr="00923C24">
        <w:rPr>
          <w:rFonts w:eastAsia="Times New Roman"/>
          <w:lang w:eastAsia="ru-RU"/>
        </w:rPr>
        <w:t xml:space="preserve"> определения цены контрактов (договоров), заключенных с единственным поставщиком (подрядчиком, исполнителем)</w:t>
      </w:r>
      <w:r w:rsidR="004D3E82" w:rsidRPr="00923C24">
        <w:rPr>
          <w:rFonts w:eastAsia="Times New Roman"/>
          <w:lang w:eastAsia="ru-RU"/>
        </w:rPr>
        <w:t>, установлено</w:t>
      </w:r>
      <w:r w:rsidR="001F75A4" w:rsidRPr="00923C24">
        <w:rPr>
          <w:rFonts w:eastAsia="Times New Roman"/>
          <w:lang w:eastAsia="ru-RU"/>
        </w:rPr>
        <w:t>:</w:t>
      </w:r>
    </w:p>
    <w:p w14:paraId="0E29A01E" w14:textId="77777777" w:rsidR="004D3E82" w:rsidRPr="00923C24" w:rsidRDefault="004D3E82" w:rsidP="00923C24">
      <w:pPr>
        <w:tabs>
          <w:tab w:val="left" w:pos="0"/>
          <w:tab w:val="left" w:pos="1134"/>
        </w:tabs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имели место случаи заключения контрактов без запроса ценовых предложений (анализа рынка), что </w:t>
      </w:r>
      <w:r w:rsidR="004F6AA5" w:rsidRPr="00923C24">
        <w:rPr>
          <w:rFonts w:eastAsia="Times New Roman"/>
          <w:lang w:eastAsia="ru-RU"/>
        </w:rPr>
        <w:t xml:space="preserve">создаёт риски </w:t>
      </w:r>
      <w:r w:rsidRPr="00923C24">
        <w:rPr>
          <w:rFonts w:eastAsia="Times New Roman"/>
          <w:lang w:eastAsia="ru-RU"/>
        </w:rPr>
        <w:t>необоснованно</w:t>
      </w:r>
      <w:r w:rsidR="004F6AA5" w:rsidRPr="00923C24">
        <w:rPr>
          <w:rFonts w:eastAsia="Times New Roman"/>
          <w:lang w:eastAsia="ru-RU"/>
        </w:rPr>
        <w:t xml:space="preserve">го </w:t>
      </w:r>
      <w:r w:rsidRPr="00923C24">
        <w:rPr>
          <w:rFonts w:eastAsia="Times New Roman"/>
          <w:lang w:eastAsia="ru-RU"/>
        </w:rPr>
        <w:t>завышени</w:t>
      </w:r>
      <w:r w:rsidR="004F6AA5" w:rsidRPr="00923C24">
        <w:rPr>
          <w:rFonts w:eastAsia="Times New Roman"/>
          <w:lang w:eastAsia="ru-RU"/>
        </w:rPr>
        <w:t xml:space="preserve">я цен и, как следствие, </w:t>
      </w:r>
      <w:r w:rsidRPr="00923C24">
        <w:rPr>
          <w:rFonts w:eastAsia="Times New Roman"/>
          <w:lang w:eastAsia="ru-RU"/>
        </w:rPr>
        <w:t>неэффективно</w:t>
      </w:r>
      <w:r w:rsidR="004F6AA5" w:rsidRPr="00923C24">
        <w:rPr>
          <w:rFonts w:eastAsia="Times New Roman"/>
          <w:lang w:eastAsia="ru-RU"/>
        </w:rPr>
        <w:t xml:space="preserve">го </w:t>
      </w:r>
      <w:r w:rsidRPr="00923C24">
        <w:rPr>
          <w:rFonts w:eastAsia="Times New Roman"/>
          <w:lang w:eastAsia="ru-RU"/>
        </w:rPr>
        <w:t>расходовани</w:t>
      </w:r>
      <w:r w:rsidR="004F6AA5" w:rsidRPr="00923C24">
        <w:rPr>
          <w:rFonts w:eastAsia="Times New Roman"/>
          <w:lang w:eastAsia="ru-RU"/>
        </w:rPr>
        <w:t>я</w:t>
      </w:r>
      <w:r w:rsidRPr="00923C24">
        <w:rPr>
          <w:rFonts w:eastAsia="Times New Roman"/>
          <w:lang w:eastAsia="ru-RU"/>
        </w:rPr>
        <w:t xml:space="preserve"> бюджетных средств;</w:t>
      </w:r>
    </w:p>
    <w:p w14:paraId="6DF050CC" w14:textId="77777777" w:rsidR="004F6AA5" w:rsidRPr="00923C24" w:rsidRDefault="001F75A4" w:rsidP="00923C24">
      <w:pPr>
        <w:tabs>
          <w:tab w:val="left" w:pos="0"/>
          <w:tab w:val="left" w:pos="1134"/>
        </w:tabs>
        <w:spacing w:after="0" w:line="360" w:lineRule="auto"/>
        <w:ind w:firstLine="709"/>
        <w:jc w:val="both"/>
        <w:outlineLvl w:val="2"/>
      </w:pPr>
      <w:r w:rsidRPr="00923C24">
        <w:rPr>
          <w:rFonts w:eastAsia="Times New Roman"/>
          <w:lang w:eastAsia="ru-RU"/>
        </w:rPr>
        <w:t xml:space="preserve">при заключении контрактов на организацию горячего питания учащихся были допущены нарушения </w:t>
      </w:r>
      <w:r w:rsidRPr="00923C24">
        <w:t>постановления Администрации г</w:t>
      </w:r>
      <w:r w:rsidR="005B7DF4" w:rsidRPr="00923C24">
        <w:t>орода Волгодонска от 12.09.2024 </w:t>
      </w:r>
      <w:r w:rsidRPr="00923C24">
        <w:t>№</w:t>
      </w:r>
      <w:r w:rsidR="005B7DF4" w:rsidRPr="00923C24">
        <w:t> </w:t>
      </w:r>
      <w:r w:rsidRPr="00923C24">
        <w:t>2714 в части размера стоимости питания детей льготных категорий</w:t>
      </w:r>
      <w:r w:rsidR="004D3E82" w:rsidRPr="00923C24">
        <w:t>;</w:t>
      </w:r>
    </w:p>
    <w:p w14:paraId="3758A143" w14:textId="77777777" w:rsidR="004D3E82" w:rsidRPr="00923C24" w:rsidRDefault="004F6AA5" w:rsidP="00923C24">
      <w:pPr>
        <w:tabs>
          <w:tab w:val="left" w:pos="0"/>
          <w:tab w:val="left" w:pos="1134"/>
        </w:tabs>
        <w:spacing w:after="0" w:line="360" w:lineRule="auto"/>
        <w:ind w:firstLine="709"/>
        <w:jc w:val="both"/>
        <w:outlineLvl w:val="2"/>
      </w:pPr>
      <w:r w:rsidRPr="00923C24">
        <w:t>в</w:t>
      </w:r>
      <w:r w:rsidRPr="00923C24">
        <w:rPr>
          <w:rFonts w:eastAsia="Times New Roman"/>
          <w:bCs/>
          <w:lang w:eastAsia="ru-RU"/>
        </w:rPr>
        <w:t xml:space="preserve"> результате включения в локальный сметный расчёт работ, осуществление и оплата которых являются обязанностью подрядчика, </w:t>
      </w:r>
      <w:r w:rsidRPr="00923C24">
        <w:t xml:space="preserve">допущено </w:t>
      </w:r>
      <w:r w:rsidR="004D3E82" w:rsidRPr="00923C24">
        <w:rPr>
          <w:rFonts w:eastAsia="Times New Roman"/>
          <w:bCs/>
          <w:lang w:eastAsia="ru-RU"/>
        </w:rPr>
        <w:t>увеличени</w:t>
      </w:r>
      <w:r w:rsidRPr="00923C24">
        <w:rPr>
          <w:rFonts w:eastAsia="Times New Roman"/>
          <w:bCs/>
          <w:lang w:eastAsia="ru-RU"/>
        </w:rPr>
        <w:t>е</w:t>
      </w:r>
      <w:r w:rsidR="004D3E82" w:rsidRPr="00923C24">
        <w:rPr>
          <w:rFonts w:eastAsia="Times New Roman"/>
          <w:bCs/>
          <w:lang w:eastAsia="ru-RU"/>
        </w:rPr>
        <w:t xml:space="preserve"> цены контракта сверх необходимого</w:t>
      </w:r>
      <w:r w:rsidRPr="00923C24">
        <w:rPr>
          <w:rFonts w:eastAsia="Times New Roman"/>
          <w:bCs/>
          <w:lang w:eastAsia="ru-RU"/>
        </w:rPr>
        <w:t>.</w:t>
      </w:r>
      <w:r w:rsidR="004D3E82" w:rsidRPr="00923C24">
        <w:rPr>
          <w:rFonts w:eastAsia="Times New Roman"/>
          <w:bCs/>
          <w:lang w:eastAsia="ru-RU"/>
        </w:rPr>
        <w:t xml:space="preserve"> </w:t>
      </w:r>
    </w:p>
    <w:p w14:paraId="5E2F6A9E" w14:textId="77777777" w:rsidR="00C24D63" w:rsidRPr="00923C24" w:rsidRDefault="00D43D5C" w:rsidP="00923C2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В</w:t>
      </w:r>
      <w:r w:rsidR="004D3E82" w:rsidRPr="00923C24">
        <w:rPr>
          <w:rFonts w:eastAsia="Times New Roman"/>
          <w:iCs/>
          <w:lang w:eastAsia="ru-RU"/>
        </w:rPr>
        <w:t xml:space="preserve"> исследуемом периоде </w:t>
      </w:r>
      <w:r w:rsidR="000500CD" w:rsidRPr="00923C24">
        <w:rPr>
          <w:rFonts w:eastAsia="Times New Roman"/>
          <w:iCs/>
          <w:lang w:eastAsia="ru-RU"/>
        </w:rPr>
        <w:t>69,7% общего объёма контрактов с единственным поставщиком</w:t>
      </w:r>
      <w:r w:rsidR="000500CD" w:rsidRPr="00923C24">
        <w:rPr>
          <w:rFonts w:eastAsia="Times New Roman"/>
        </w:rPr>
        <w:t xml:space="preserve"> </w:t>
      </w:r>
      <w:r w:rsidR="000500CD" w:rsidRPr="00923C24">
        <w:rPr>
          <w:rFonts w:eastAsia="Times New Roman"/>
          <w:iCs/>
          <w:lang w:eastAsia="ru-RU"/>
        </w:rPr>
        <w:t xml:space="preserve">заключено с использованием электронного ресурса, показатель экономии при этом </w:t>
      </w:r>
      <w:r w:rsidR="000500CD" w:rsidRPr="00923C24">
        <w:rPr>
          <w:rFonts w:eastAsia="Times New Roman"/>
          <w:lang w:eastAsia="ru-RU"/>
        </w:rPr>
        <w:t>по итогам 2024 года и за 8 месяцев 2025 года составил 0%</w:t>
      </w:r>
      <w:r w:rsidR="00C24D63" w:rsidRPr="00923C24">
        <w:rPr>
          <w:rFonts w:eastAsia="Times New Roman"/>
          <w:lang w:eastAsia="ru-RU"/>
        </w:rPr>
        <w:t>.</w:t>
      </w:r>
    </w:p>
    <w:p w14:paraId="5C1A2316" w14:textId="77777777" w:rsidR="00D43D5C" w:rsidRPr="00923C24" w:rsidRDefault="00D43D5C" w:rsidP="00923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Экономия средств по результатам закупок, осуществлённых Управлением образования г.</w:t>
      </w:r>
      <w:r w:rsidR="007B15F8" w:rsidRPr="00923C24">
        <w:rPr>
          <w:rFonts w:eastAsia="Times New Roman"/>
          <w:lang w:eastAsia="ru-RU"/>
        </w:rPr>
        <w:t> </w:t>
      </w:r>
      <w:r w:rsidRPr="00923C24">
        <w:rPr>
          <w:rFonts w:eastAsia="Times New Roman"/>
          <w:lang w:eastAsia="ru-RU"/>
        </w:rPr>
        <w:t xml:space="preserve">Волгодонска для нужд учреждения конкурентным способом, сложилась при проведении закупок в 2024 году в результате приобретения продуктов питания и составила </w:t>
      </w:r>
      <w:r w:rsidR="007B15F8" w:rsidRPr="00923C24">
        <w:rPr>
          <w:rFonts w:eastAsia="Times New Roman"/>
          <w:lang w:eastAsia="ru-RU"/>
        </w:rPr>
        <w:t>0,1 </w:t>
      </w:r>
      <w:r w:rsidRPr="00923C24">
        <w:rPr>
          <w:rFonts w:eastAsia="Times New Roman"/>
          <w:lang w:eastAsia="ru-RU"/>
        </w:rPr>
        <w:t>млн рублей.</w:t>
      </w:r>
    </w:p>
    <w:p w14:paraId="71C0EE36" w14:textId="77777777" w:rsidR="00C24D63" w:rsidRPr="00923C24" w:rsidRDefault="00C24D63" w:rsidP="00923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Так как объём экономии средств является ключевым показателем эффективности закупочной деятельности, Палатой сделан вывод о том, что эффективность использования бюджетных средств на закупки достигнута учреждением не в полной мере</w:t>
      </w:r>
      <w:r w:rsidR="008F3A65" w:rsidRPr="00923C24">
        <w:rPr>
          <w:rFonts w:eastAsia="Times New Roman"/>
          <w:lang w:eastAsia="ru-RU"/>
        </w:rPr>
        <w:t>.</w:t>
      </w:r>
    </w:p>
    <w:p w14:paraId="117F8B0D" w14:textId="77777777" w:rsidR="00C24D63" w:rsidRPr="00923C24" w:rsidRDefault="005D64FF" w:rsidP="00923C2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В ходе мероприятия выявлены нарушения и недостатки в организационном и нормативном обеспечении процедуры закупок, а также при заключении и исполнении контрактов (договоров), исполнении функций </w:t>
      </w:r>
      <w:r w:rsidRPr="00923C24">
        <w:rPr>
          <w:rFonts w:eastAsia="Times New Roman"/>
          <w:lang w:eastAsia="ru-RU"/>
        </w:rPr>
        <w:lastRenderedPageBreak/>
        <w:t>заказчика в процессе приёмки товаров, работ, услуг, в ходе претензионной работы</w:t>
      </w:r>
      <w:r w:rsidR="008F3A65" w:rsidRPr="00923C24">
        <w:rPr>
          <w:rFonts w:eastAsia="Times New Roman"/>
          <w:lang w:eastAsia="ru-RU"/>
        </w:rPr>
        <w:t xml:space="preserve"> и </w:t>
      </w:r>
      <w:r w:rsidRPr="00923C24">
        <w:rPr>
          <w:rFonts w:eastAsia="Times New Roman"/>
          <w:lang w:eastAsia="ru-RU"/>
        </w:rPr>
        <w:t>др.</w:t>
      </w:r>
    </w:p>
    <w:p w14:paraId="650627E5" w14:textId="77777777" w:rsidR="00D44AA3" w:rsidRPr="00923C24" w:rsidRDefault="001A62C3" w:rsidP="00923C24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Следует отметить, что </w:t>
      </w:r>
      <w:r w:rsidR="00D44AA3" w:rsidRPr="00923C24">
        <w:rPr>
          <w:rFonts w:eastAsia="Times New Roman"/>
          <w:lang w:eastAsia="ru-RU"/>
        </w:rPr>
        <w:t>в анализируемом периоде в отношении учреждения Управлением образования г.</w:t>
      </w:r>
      <w:r w:rsidR="007B15F8" w:rsidRPr="00923C24">
        <w:rPr>
          <w:rFonts w:eastAsia="Times New Roman"/>
          <w:lang w:eastAsia="ru-RU"/>
        </w:rPr>
        <w:t> </w:t>
      </w:r>
      <w:r w:rsidR="00D44AA3" w:rsidRPr="00923C24">
        <w:rPr>
          <w:rFonts w:eastAsia="Times New Roman"/>
          <w:lang w:eastAsia="ru-RU"/>
        </w:rPr>
        <w:t xml:space="preserve">Волгодонска не планировался и не осуществлялся ведомственный контроль в сфере закупок, предусмотренный </w:t>
      </w:r>
      <w:r w:rsidR="005B7DF4" w:rsidRPr="00923C24">
        <w:rPr>
          <w:rFonts w:eastAsia="Times New Roman"/>
          <w:lang w:eastAsia="ru-RU"/>
        </w:rPr>
        <w:t>статьёй 100 Закона </w:t>
      </w:r>
      <w:r w:rsidR="00D44AA3" w:rsidRPr="00923C24">
        <w:rPr>
          <w:rFonts w:eastAsia="Times New Roman"/>
          <w:lang w:eastAsia="ru-RU"/>
        </w:rPr>
        <w:t>№</w:t>
      </w:r>
      <w:r w:rsidR="005B7DF4" w:rsidRPr="00923C24">
        <w:rPr>
          <w:rFonts w:eastAsia="Times New Roman"/>
          <w:lang w:eastAsia="ru-RU"/>
        </w:rPr>
        <w:t> </w:t>
      </w:r>
      <w:r w:rsidR="00D44AA3" w:rsidRPr="00923C24">
        <w:rPr>
          <w:rFonts w:eastAsia="Times New Roman"/>
          <w:lang w:eastAsia="ru-RU"/>
        </w:rPr>
        <w:t xml:space="preserve">44-ФЗ и </w:t>
      </w:r>
      <w:r w:rsidR="00D44AA3" w:rsidRPr="00923C24">
        <w:t>постановлением Администрации г</w:t>
      </w:r>
      <w:r w:rsidR="005B7DF4" w:rsidRPr="00923C24">
        <w:t>орода Волгодонска от 10.02.2014 </w:t>
      </w:r>
      <w:r w:rsidR="00D44AA3" w:rsidRPr="00923C24">
        <w:t>№</w:t>
      </w:r>
      <w:r w:rsidR="005B7DF4" w:rsidRPr="00923C24">
        <w:t> </w:t>
      </w:r>
      <w:r w:rsidR="00D44AA3" w:rsidRPr="00923C24">
        <w:t>268.</w:t>
      </w:r>
    </w:p>
    <w:p w14:paraId="3835628B" w14:textId="77777777" w:rsidR="00D44AA3" w:rsidRPr="00923C24" w:rsidRDefault="00D44AA3" w:rsidP="00923C24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 xml:space="preserve">По результатам мероприятия отчёты о </w:t>
      </w:r>
      <w:r w:rsidR="00D43D5C" w:rsidRPr="00923C24">
        <w:rPr>
          <w:rFonts w:eastAsia="Times New Roman"/>
          <w:lang w:eastAsia="ru-RU"/>
        </w:rPr>
        <w:t xml:space="preserve">его результатах </w:t>
      </w:r>
      <w:r w:rsidRPr="00923C24">
        <w:rPr>
          <w:rFonts w:eastAsia="Times New Roman"/>
          <w:lang w:eastAsia="ru-RU"/>
        </w:rPr>
        <w:t>с предложениями и рекомендациями Контрольно-счётной палаты</w:t>
      </w:r>
      <w:r w:rsidR="004C1C99" w:rsidRPr="00923C24">
        <w:rPr>
          <w:rFonts w:eastAsia="Times New Roman"/>
          <w:lang w:eastAsia="ru-RU"/>
        </w:rPr>
        <w:t xml:space="preserve"> внесены в адрес </w:t>
      </w:r>
      <w:r w:rsidR="004C1C99" w:rsidRPr="00923C24">
        <w:rPr>
          <w:rFonts w:eastAsia="Times New Roman"/>
          <w:bCs/>
          <w:lang w:eastAsia="ru-RU"/>
        </w:rPr>
        <w:t>МБОУ «Гимназия «Юридическая» и Управления образования г.</w:t>
      </w:r>
      <w:r w:rsidR="007B15F8" w:rsidRPr="00923C24">
        <w:rPr>
          <w:rFonts w:eastAsia="Times New Roman"/>
          <w:bCs/>
          <w:lang w:eastAsia="ru-RU"/>
        </w:rPr>
        <w:t> </w:t>
      </w:r>
      <w:r w:rsidR="004C1C99" w:rsidRPr="00923C24">
        <w:rPr>
          <w:rFonts w:eastAsia="Times New Roman"/>
          <w:bCs/>
          <w:lang w:eastAsia="ru-RU"/>
        </w:rPr>
        <w:t>Волгодонска.</w:t>
      </w:r>
    </w:p>
    <w:p w14:paraId="73124CFA" w14:textId="77777777" w:rsidR="004C1C99" w:rsidRPr="00923C24" w:rsidRDefault="00D43D5C" w:rsidP="00923C24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outlineLvl w:val="2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По поступившей информации, у</w:t>
      </w:r>
      <w:r w:rsidR="004C1C99" w:rsidRPr="00923C24">
        <w:rPr>
          <w:rFonts w:eastAsia="Times New Roman"/>
          <w:lang w:eastAsia="ru-RU"/>
        </w:rPr>
        <w:t xml:space="preserve">становленные нарушения и недостатки прекращены (устранены) </w:t>
      </w:r>
      <w:r w:rsidRPr="00923C24">
        <w:rPr>
          <w:rFonts w:eastAsia="Times New Roman"/>
          <w:lang w:eastAsia="ru-RU"/>
        </w:rPr>
        <w:t xml:space="preserve">учреждением </w:t>
      </w:r>
      <w:r w:rsidR="004C1C99" w:rsidRPr="00923C24">
        <w:rPr>
          <w:rFonts w:eastAsia="Times New Roman"/>
          <w:lang w:eastAsia="ru-RU"/>
        </w:rPr>
        <w:t>в полном объёме</w:t>
      </w:r>
      <w:r w:rsidRPr="00923C24">
        <w:rPr>
          <w:rFonts w:eastAsia="Times New Roman"/>
          <w:lang w:eastAsia="ru-RU"/>
        </w:rPr>
        <w:t>.</w:t>
      </w:r>
      <w:r w:rsidR="004C1C99" w:rsidRPr="00923C24">
        <w:rPr>
          <w:rFonts w:eastAsia="Times New Roman"/>
          <w:lang w:eastAsia="ru-RU"/>
        </w:rPr>
        <w:t xml:space="preserve"> </w:t>
      </w:r>
      <w:r w:rsidR="00723364" w:rsidRPr="00923C24">
        <w:rPr>
          <w:rFonts w:eastAsia="Times New Roman"/>
          <w:bCs/>
          <w:iCs/>
        </w:rPr>
        <w:t>Управлением образования г.</w:t>
      </w:r>
      <w:r w:rsidR="007B15F8" w:rsidRPr="00923C24">
        <w:rPr>
          <w:rFonts w:eastAsia="Times New Roman"/>
          <w:bCs/>
          <w:iCs/>
        </w:rPr>
        <w:t> </w:t>
      </w:r>
      <w:r w:rsidR="00723364" w:rsidRPr="00923C24">
        <w:rPr>
          <w:rFonts w:eastAsia="Times New Roman"/>
          <w:bCs/>
          <w:iCs/>
        </w:rPr>
        <w:t>Волгодонска запланировано осуществление ведомственного контроля в отношении учреждения на 2027 год, итоги мероприятия рассмотрены на совещани</w:t>
      </w:r>
      <w:r w:rsidRPr="00923C24">
        <w:rPr>
          <w:rFonts w:eastAsia="Times New Roman"/>
          <w:bCs/>
          <w:iCs/>
        </w:rPr>
        <w:t>и</w:t>
      </w:r>
      <w:r w:rsidR="00723364" w:rsidRPr="00923C24">
        <w:rPr>
          <w:rFonts w:eastAsia="Times New Roman"/>
          <w:bCs/>
          <w:iCs/>
        </w:rPr>
        <w:t xml:space="preserve"> с руководителями подведомственных учреждений.</w:t>
      </w:r>
    </w:p>
    <w:p w14:paraId="202014E6" w14:textId="77777777" w:rsidR="002D3C10" w:rsidRPr="00923C24" w:rsidRDefault="004F451A" w:rsidP="00923C24">
      <w:pPr>
        <w:pStyle w:val="a6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923C24">
        <w:rPr>
          <w:i/>
          <w:sz w:val="28"/>
          <w:szCs w:val="28"/>
        </w:rPr>
        <w:t>3.3.4.</w:t>
      </w:r>
      <w:r w:rsidRPr="00923C24">
        <w:rPr>
          <w:b/>
          <w:sz w:val="28"/>
          <w:szCs w:val="28"/>
        </w:rPr>
        <w:tab/>
      </w:r>
      <w:r w:rsidR="002D3C10" w:rsidRPr="00923C24">
        <w:rPr>
          <w:i/>
          <w:sz w:val="28"/>
          <w:szCs w:val="28"/>
        </w:rPr>
        <w:t xml:space="preserve">Анализ динамики и структуры дебиторской задолженности </w:t>
      </w:r>
      <w:bookmarkStart w:id="14" w:name="_Hlk201052599"/>
      <w:r w:rsidR="002D3C10" w:rsidRPr="00923C24">
        <w:rPr>
          <w:i/>
          <w:sz w:val="28"/>
          <w:szCs w:val="28"/>
        </w:rPr>
        <w:t xml:space="preserve">бюджета </w:t>
      </w:r>
      <w:bookmarkStart w:id="15" w:name="_Hlk200461033"/>
      <w:r w:rsidR="002D3C10" w:rsidRPr="00923C24">
        <w:rPr>
          <w:i/>
          <w:sz w:val="28"/>
          <w:szCs w:val="28"/>
        </w:rPr>
        <w:t>города Волгодонска</w:t>
      </w:r>
      <w:bookmarkEnd w:id="14"/>
      <w:bookmarkEnd w:id="15"/>
      <w:r w:rsidR="002D3C10" w:rsidRPr="00923C24">
        <w:rPr>
          <w:i/>
          <w:sz w:val="28"/>
          <w:szCs w:val="28"/>
        </w:rPr>
        <w:t>, образовавшейся по состоянию на 01.01.2025г.,</w:t>
      </w:r>
      <w:r w:rsidR="002D3C10" w:rsidRPr="00923C24">
        <w:rPr>
          <w:b/>
          <w:sz w:val="28"/>
          <w:szCs w:val="28"/>
        </w:rPr>
        <w:t xml:space="preserve"> </w:t>
      </w:r>
      <w:r w:rsidR="002D3C10" w:rsidRPr="00923C24">
        <w:rPr>
          <w:sz w:val="28"/>
          <w:szCs w:val="28"/>
        </w:rPr>
        <w:t>показал следующее.</w:t>
      </w:r>
    </w:p>
    <w:p w14:paraId="09CE7B9F" w14:textId="77777777" w:rsidR="002D3C10" w:rsidRPr="00923C24" w:rsidRDefault="00D510F8" w:rsidP="00923C24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rPr>
          <w:bCs/>
        </w:rPr>
        <w:t xml:space="preserve">По состоянию на </w:t>
      </w:r>
      <w:r w:rsidR="00953915" w:rsidRPr="00923C24">
        <w:rPr>
          <w:bCs/>
        </w:rPr>
        <w:t>начало 2025 года</w:t>
      </w:r>
      <w:r w:rsidRPr="00923C24">
        <w:rPr>
          <w:bCs/>
        </w:rPr>
        <w:t xml:space="preserve"> дебиторская задолженность бюджета города Волгодонска составила </w:t>
      </w:r>
      <w:r w:rsidRPr="00923C24">
        <w:t>16 977,5</w:t>
      </w:r>
      <w:r w:rsidR="005B7DF4" w:rsidRPr="00923C24">
        <w:t> </w:t>
      </w:r>
      <w:r w:rsidRPr="00923C24">
        <w:t>млн</w:t>
      </w:r>
      <w:r w:rsidR="004B2B67" w:rsidRPr="00923C24">
        <w:t> </w:t>
      </w:r>
      <w:r w:rsidRPr="00923C24">
        <w:t>рублей</w:t>
      </w:r>
      <w:r w:rsidR="00A9633B" w:rsidRPr="00923C24">
        <w:t>, в том числе просроченная 117,2 млн рублей. В течение 2024 года</w:t>
      </w:r>
      <w:r w:rsidRPr="00923C24">
        <w:t xml:space="preserve"> </w:t>
      </w:r>
      <w:r w:rsidR="00A9633B" w:rsidRPr="00923C24">
        <w:t>размер задолженности сократился</w:t>
      </w:r>
      <w:r w:rsidRPr="00923C24">
        <w:t xml:space="preserve"> на </w:t>
      </w:r>
      <w:r w:rsidR="005B7DF4" w:rsidRPr="00923C24">
        <w:t>734,8 </w:t>
      </w:r>
      <w:r w:rsidR="004B2B67" w:rsidRPr="00923C24">
        <w:t>млн </w:t>
      </w:r>
      <w:r w:rsidR="00953915" w:rsidRPr="00923C24">
        <w:t>рублей (</w:t>
      </w:r>
      <w:r w:rsidRPr="00923C24">
        <w:t>на 4,2%</w:t>
      </w:r>
      <w:r w:rsidR="00953915" w:rsidRPr="00923C24">
        <w:t>)</w:t>
      </w:r>
      <w:r w:rsidRPr="00923C24">
        <w:t xml:space="preserve">. </w:t>
      </w:r>
      <w:r w:rsidR="002D3C10" w:rsidRPr="00923C24">
        <w:t>Вся задолженность сложилась в результате расчётов по доходам и расходам местного бюджета.</w:t>
      </w:r>
    </w:p>
    <w:p w14:paraId="516941DA" w14:textId="77777777" w:rsidR="00A9633B" w:rsidRPr="00923C24" w:rsidRDefault="00A9633B" w:rsidP="00923C24">
      <w:pPr>
        <w:tabs>
          <w:tab w:val="left" w:pos="720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bookmarkStart w:id="16" w:name="_Hlk206061656"/>
      <w:r w:rsidRPr="00923C24">
        <w:t>Дебиторская задолженность по доходам (без учета</w:t>
      </w:r>
      <w:r w:rsidR="004462AA" w:rsidRPr="00923C24">
        <w:t xml:space="preserve"> межбюджетных трансфертов</w:t>
      </w:r>
      <w:r w:rsidRPr="00923C24">
        <w:t xml:space="preserve">) на начало 2025 года </w:t>
      </w:r>
      <w:r w:rsidR="004462AA" w:rsidRPr="00923C24">
        <w:t>составила 3 509,3 млн рублей</w:t>
      </w:r>
      <w:r w:rsidRPr="00923C24">
        <w:t>.</w:t>
      </w:r>
    </w:p>
    <w:p w14:paraId="4E101FC9" w14:textId="77777777" w:rsidR="006731E2" w:rsidRPr="00923C24" w:rsidRDefault="003A0C98" w:rsidP="00923C24">
      <w:pPr>
        <w:tabs>
          <w:tab w:val="left" w:pos="720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>Н</w:t>
      </w:r>
      <w:r w:rsidR="00A9633B" w:rsidRPr="00923C24">
        <w:t>аибольший</w:t>
      </w:r>
      <w:r w:rsidRPr="00923C24">
        <w:t xml:space="preserve"> объём задолженности в размере </w:t>
      </w:r>
      <w:r w:rsidR="004462AA" w:rsidRPr="00923C24">
        <w:t>3 437,1 млн рублей приходится на</w:t>
      </w:r>
      <w:r w:rsidR="00723D55" w:rsidRPr="00923C24">
        <w:t xml:space="preserve"> КУИ города Волгодонска</w:t>
      </w:r>
      <w:r w:rsidR="007668FE" w:rsidRPr="00923C24">
        <w:t xml:space="preserve"> </w:t>
      </w:r>
      <w:r w:rsidR="006731E2" w:rsidRPr="00923C24">
        <w:t>в основном</w:t>
      </w:r>
      <w:bookmarkEnd w:id="16"/>
      <w:r w:rsidR="006731E2" w:rsidRPr="00923C24">
        <w:t xml:space="preserve"> </w:t>
      </w:r>
      <w:r w:rsidR="002D3C10" w:rsidRPr="00923C24">
        <w:t>по арендной плате за земельные участки, государственная собственность на</w:t>
      </w:r>
      <w:bookmarkStart w:id="17" w:name="_Hlk205973974"/>
      <w:r w:rsidR="006731E2" w:rsidRPr="00923C24">
        <w:t xml:space="preserve"> которые не </w:t>
      </w:r>
      <w:r w:rsidR="006731E2" w:rsidRPr="00923C24">
        <w:lastRenderedPageBreak/>
        <w:t>разграничен</w:t>
      </w:r>
      <w:r w:rsidR="007668FE" w:rsidRPr="00923C24">
        <w:t>а,</w:t>
      </w:r>
      <w:r w:rsidR="006731E2" w:rsidRPr="00923C24">
        <w:t xml:space="preserve"> </w:t>
      </w:r>
      <w:bookmarkEnd w:id="17"/>
      <w:r w:rsidR="002D3C10" w:rsidRPr="00923C24">
        <w:t>и находящиеся в муниципальной собств</w:t>
      </w:r>
      <w:r w:rsidR="001F434D" w:rsidRPr="00923C24">
        <w:t>енности</w:t>
      </w:r>
      <w:r w:rsidR="007668FE" w:rsidRPr="00923C24">
        <w:t xml:space="preserve"> (3 172,</w:t>
      </w:r>
      <w:r w:rsidR="00514CC4" w:rsidRPr="00923C24">
        <w:t>1</w:t>
      </w:r>
      <w:r w:rsidR="005B7DF4" w:rsidRPr="00923C24">
        <w:t> </w:t>
      </w:r>
      <w:r w:rsidRPr="00923C24">
        <w:t>млн рублей, из них просроченная 43,5 млн рублей</w:t>
      </w:r>
      <w:r w:rsidR="007668FE" w:rsidRPr="00923C24">
        <w:t>)</w:t>
      </w:r>
      <w:r w:rsidR="002D3C10" w:rsidRPr="00923C24">
        <w:t>.</w:t>
      </w:r>
      <w:r w:rsidR="007668FE" w:rsidRPr="00923C24">
        <w:t xml:space="preserve"> </w:t>
      </w:r>
      <w:r w:rsidR="001F434D" w:rsidRPr="00923C24">
        <w:t xml:space="preserve">Основной причиной образования задолженности является </w:t>
      </w:r>
      <w:r w:rsidR="004462AA" w:rsidRPr="00923C24">
        <w:t xml:space="preserve">несвоевременное исполнение </w:t>
      </w:r>
      <w:r w:rsidR="004462AA" w:rsidRPr="00923C24">
        <w:rPr>
          <w:shd w:val="clear" w:color="auto" w:fill="FFFFFF" w:themeFill="background1"/>
        </w:rPr>
        <w:t>контрагентами</w:t>
      </w:r>
      <w:r w:rsidR="004462AA" w:rsidRPr="00923C24">
        <w:t xml:space="preserve"> обязательств по договорам, а также </w:t>
      </w:r>
      <w:r w:rsidR="001F434D" w:rsidRPr="00923C24">
        <w:t xml:space="preserve">начисление в бюджетном учёте арендных платежей на период до окончания </w:t>
      </w:r>
      <w:r w:rsidR="004462AA" w:rsidRPr="00923C24">
        <w:t>срока действия договоров аренды.</w:t>
      </w:r>
      <w:r w:rsidR="001F434D" w:rsidRPr="00923C24">
        <w:t xml:space="preserve"> </w:t>
      </w:r>
    </w:p>
    <w:p w14:paraId="5BA048D2" w14:textId="77777777" w:rsidR="001F434D" w:rsidRPr="00923C24" w:rsidRDefault="004462AA" w:rsidP="00923C24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bookmarkStart w:id="18" w:name="_Hlk206061721"/>
      <w:r w:rsidRPr="00923C24">
        <w:t>На начало 2025 года дебиторская з</w:t>
      </w:r>
      <w:r w:rsidR="002D3C10" w:rsidRPr="00923C24">
        <w:t xml:space="preserve">адолженность Управления </w:t>
      </w:r>
      <w:r w:rsidR="001B3CD6" w:rsidRPr="00923C24">
        <w:t xml:space="preserve">ФНС </w:t>
      </w:r>
      <w:r w:rsidR="002D3C10" w:rsidRPr="00923C24">
        <w:t xml:space="preserve">по Ростовской области </w:t>
      </w:r>
      <w:r w:rsidR="001F434D" w:rsidRPr="00923C24">
        <w:t>составила 52,2</w:t>
      </w:r>
      <w:r w:rsidR="005B7DF4" w:rsidRPr="00923C24">
        <w:t> </w:t>
      </w:r>
      <w:r w:rsidR="001F434D" w:rsidRPr="00923C24">
        <w:t>млн </w:t>
      </w:r>
      <w:r w:rsidR="002D3C10" w:rsidRPr="00923C24">
        <w:t xml:space="preserve">рублей, в том числе просроченная </w:t>
      </w:r>
      <w:r w:rsidR="005B7DF4" w:rsidRPr="00923C24">
        <w:t>48,8 </w:t>
      </w:r>
      <w:r w:rsidR="001F434D" w:rsidRPr="00923C24">
        <w:t>млн </w:t>
      </w:r>
      <w:r w:rsidR="002D3C10" w:rsidRPr="00923C24">
        <w:t>рубле</w:t>
      </w:r>
      <w:r w:rsidRPr="00923C24">
        <w:t>й</w:t>
      </w:r>
      <w:r w:rsidR="003A0C98" w:rsidRPr="00923C24">
        <w:t>. З</w:t>
      </w:r>
      <w:r w:rsidR="001F434D" w:rsidRPr="00923C24">
        <w:t>адолженность нанимате</w:t>
      </w:r>
      <w:r w:rsidRPr="00923C24">
        <w:t>лей муниципального</w:t>
      </w:r>
      <w:r w:rsidR="003A0C98" w:rsidRPr="00923C24">
        <w:t xml:space="preserve"> жилого фонда сложилась в сумме</w:t>
      </w:r>
      <w:r w:rsidRPr="00923C24">
        <w:rPr>
          <w:rFonts w:eastAsia="Times New Roman"/>
          <w:lang w:eastAsia="ru-RU"/>
        </w:rPr>
        <w:t> </w:t>
      </w:r>
      <w:r w:rsidR="005B7DF4" w:rsidRPr="00923C24">
        <w:t>9,4 </w:t>
      </w:r>
      <w:r w:rsidR="001F434D" w:rsidRPr="00923C24">
        <w:t>млн </w:t>
      </w:r>
      <w:r w:rsidR="002D3C10" w:rsidRPr="00923C24">
        <w:t xml:space="preserve">рублей, </w:t>
      </w:r>
      <w:r w:rsidR="003A0C98" w:rsidRPr="00923C24">
        <w:t xml:space="preserve">из них </w:t>
      </w:r>
      <w:r w:rsidRPr="00923C24">
        <w:t xml:space="preserve">просроченная – </w:t>
      </w:r>
      <w:r w:rsidR="005B7DF4" w:rsidRPr="00923C24">
        <w:t>8,9 </w:t>
      </w:r>
      <w:r w:rsidR="001F434D" w:rsidRPr="00923C24">
        <w:t>млн </w:t>
      </w:r>
      <w:r w:rsidR="002D3C10" w:rsidRPr="00923C24">
        <w:t>рублей</w:t>
      </w:r>
      <w:r w:rsidRPr="00923C24">
        <w:t>.</w:t>
      </w:r>
      <w:r w:rsidR="00D802B0" w:rsidRPr="00923C24">
        <w:t xml:space="preserve"> </w:t>
      </w:r>
    </w:p>
    <w:bookmarkEnd w:id="18"/>
    <w:p w14:paraId="2F168239" w14:textId="77777777" w:rsidR="002D3C10" w:rsidRPr="00923C24" w:rsidRDefault="004462AA" w:rsidP="00923C24">
      <w:pPr>
        <w:tabs>
          <w:tab w:val="left" w:pos="72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>Дебиторская з</w:t>
      </w:r>
      <w:r w:rsidR="002D3C10" w:rsidRPr="00923C24">
        <w:t xml:space="preserve">адолженность </w:t>
      </w:r>
      <w:r w:rsidR="007668FE" w:rsidRPr="00923C24">
        <w:rPr>
          <w:bCs/>
        </w:rPr>
        <w:t xml:space="preserve">бюджета города Волгодонска </w:t>
      </w:r>
      <w:r w:rsidR="002D3C10" w:rsidRPr="00923C24">
        <w:t xml:space="preserve">по расходам сложилась на </w:t>
      </w:r>
      <w:r w:rsidR="005B7DF4" w:rsidRPr="00923C24">
        <w:t>01.01.2025г. в сумме 0,01 </w:t>
      </w:r>
      <w:r w:rsidR="00D802B0" w:rsidRPr="00923C24">
        <w:t>млн рублей.</w:t>
      </w:r>
    </w:p>
    <w:p w14:paraId="0D8E87B2" w14:textId="77777777" w:rsidR="002D3C10" w:rsidRPr="00923C24" w:rsidRDefault="002D3C10" w:rsidP="00923C24">
      <w:pPr>
        <w:pStyle w:val="a5"/>
        <w:tabs>
          <w:tab w:val="left" w:pos="1276"/>
        </w:tabs>
        <w:suppressAutoHyphens/>
        <w:spacing w:after="0" w:line="360" w:lineRule="auto"/>
        <w:ind w:left="0" w:firstLine="709"/>
        <w:contextualSpacing w:val="0"/>
        <w:jc w:val="both"/>
      </w:pPr>
      <w:bookmarkStart w:id="19" w:name="_Hlk206059849"/>
      <w:r w:rsidRPr="00923C24">
        <w:t xml:space="preserve">Согласно </w:t>
      </w:r>
      <w:r w:rsidR="007668FE" w:rsidRPr="00923C24">
        <w:t xml:space="preserve">полученной в ходе мероприятия </w:t>
      </w:r>
      <w:r w:rsidRPr="00923C24">
        <w:t>информации</w:t>
      </w:r>
      <w:r w:rsidR="004462AA" w:rsidRPr="00923C24">
        <w:t xml:space="preserve"> </w:t>
      </w:r>
      <w:r w:rsidR="001B3CD6" w:rsidRPr="00923C24">
        <w:t xml:space="preserve">КУИ города Волгодонска и МКУ «Департамент строительства» </w:t>
      </w:r>
      <w:r w:rsidR="007668FE" w:rsidRPr="00923C24">
        <w:t>принимаются меры</w:t>
      </w:r>
      <w:r w:rsidRPr="00923C24">
        <w:t xml:space="preserve"> по урегулированию дебиторской задолженности в досудебном порядке, а также в целях её принудительного взыскани</w:t>
      </w:r>
      <w:bookmarkStart w:id="20" w:name="_Hlk206063812"/>
      <w:r w:rsidR="00D802B0" w:rsidRPr="00923C24">
        <w:t>я.</w:t>
      </w:r>
      <w:bookmarkEnd w:id="20"/>
      <w:r w:rsidR="00B65D04" w:rsidRPr="00923C24">
        <w:t xml:space="preserve"> </w:t>
      </w:r>
      <w:r w:rsidR="00514CC4" w:rsidRPr="00923C24">
        <w:t xml:space="preserve">Однако </w:t>
      </w:r>
      <w:r w:rsidRPr="00923C24">
        <w:t>вопрос организации работы с накопленной дебиторской задо</w:t>
      </w:r>
      <w:r w:rsidR="00514CC4" w:rsidRPr="00923C24">
        <w:t xml:space="preserve">лженностью остаётся актуальным. </w:t>
      </w:r>
      <w:r w:rsidRPr="00923C24">
        <w:t>По состоянию на 01.06.2025г</w:t>
      </w:r>
      <w:r w:rsidRPr="00923C24">
        <w:rPr>
          <w:color w:val="FF0000"/>
        </w:rPr>
        <w:t xml:space="preserve">. </w:t>
      </w:r>
      <w:r w:rsidRPr="00923C24">
        <w:t xml:space="preserve">по отдельным видам доходов наблюдается рост просроченной задолженности по отношению к </w:t>
      </w:r>
      <w:r w:rsidR="004462AA" w:rsidRPr="00923C24">
        <w:t>01.01.2025г.</w:t>
      </w:r>
      <w:r w:rsidRPr="00923C24">
        <w:t xml:space="preserve"> или её незначительное снижение, что </w:t>
      </w:r>
      <w:r w:rsidRPr="00923C24">
        <w:rPr>
          <w:lang w:eastAsia="ar-SA"/>
        </w:rPr>
        <w:t xml:space="preserve">свидетельствует о недостаточной эффективности работы </w:t>
      </w:r>
      <w:r w:rsidRPr="00923C24">
        <w:rPr>
          <w:bCs/>
        </w:rPr>
        <w:t xml:space="preserve">главных администраторов (администраторов) доходов местного бюджета </w:t>
      </w:r>
      <w:r w:rsidRPr="00923C24">
        <w:rPr>
          <w:lang w:eastAsia="ar-SA"/>
        </w:rPr>
        <w:t>по сокращению дебиторской задолженности</w:t>
      </w:r>
      <w:r w:rsidR="007668FE" w:rsidRPr="00923C24">
        <w:rPr>
          <w:lang w:eastAsia="ar-SA"/>
        </w:rPr>
        <w:t>.</w:t>
      </w:r>
      <w:r w:rsidRPr="00923C24">
        <w:t xml:space="preserve"> </w:t>
      </w:r>
    </w:p>
    <w:p w14:paraId="2FF879FA" w14:textId="62490A5E" w:rsidR="00074E69" w:rsidRPr="00923C24" w:rsidRDefault="001B3CD6" w:rsidP="00923C24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923C24">
        <w:rPr>
          <w:sz w:val="28"/>
          <w:szCs w:val="28"/>
        </w:rPr>
        <w:t>П</w:t>
      </w:r>
      <w:r w:rsidR="007668FE" w:rsidRPr="00923C24">
        <w:rPr>
          <w:sz w:val="28"/>
          <w:szCs w:val="28"/>
        </w:rPr>
        <w:t>о</w:t>
      </w:r>
      <w:r w:rsidRPr="00923C24">
        <w:rPr>
          <w:sz w:val="28"/>
          <w:szCs w:val="28"/>
        </w:rPr>
        <w:t xml:space="preserve"> итогам мероприятия в</w:t>
      </w:r>
      <w:r w:rsidR="002D3C10" w:rsidRPr="00923C24">
        <w:rPr>
          <w:sz w:val="28"/>
          <w:szCs w:val="28"/>
        </w:rPr>
        <w:t xml:space="preserve"> КУИ города Волгодонска и МКУ</w:t>
      </w:r>
      <w:r w:rsidR="00020528" w:rsidRPr="00923C24">
        <w:rPr>
          <w:sz w:val="28"/>
          <w:szCs w:val="28"/>
        </w:rPr>
        <w:t> </w:t>
      </w:r>
      <w:r w:rsidR="002D3C10" w:rsidRPr="00923C24">
        <w:rPr>
          <w:sz w:val="28"/>
          <w:szCs w:val="28"/>
        </w:rPr>
        <w:t>«Департамент строительства» были нап</w:t>
      </w:r>
      <w:r w:rsidR="00D802B0" w:rsidRPr="00923C24">
        <w:rPr>
          <w:sz w:val="28"/>
          <w:szCs w:val="28"/>
        </w:rPr>
        <w:t>равлены информационные письма с предложениями (</w:t>
      </w:r>
      <w:r w:rsidR="002D3C10" w:rsidRPr="00923C24">
        <w:rPr>
          <w:sz w:val="28"/>
          <w:szCs w:val="28"/>
        </w:rPr>
        <w:t>рекомендациями</w:t>
      </w:r>
      <w:r w:rsidR="00D802B0" w:rsidRPr="00923C24">
        <w:rPr>
          <w:sz w:val="28"/>
          <w:szCs w:val="28"/>
        </w:rPr>
        <w:t xml:space="preserve">) </w:t>
      </w:r>
      <w:r w:rsidR="00B919FE" w:rsidRPr="00923C24">
        <w:rPr>
          <w:sz w:val="28"/>
          <w:szCs w:val="28"/>
        </w:rPr>
        <w:t>Палаты</w:t>
      </w:r>
      <w:r w:rsidR="002D3C10" w:rsidRPr="00923C24">
        <w:rPr>
          <w:sz w:val="28"/>
          <w:szCs w:val="28"/>
        </w:rPr>
        <w:t>, в Администрацию города и Волгодонскую городскую Думу</w:t>
      </w:r>
      <w:r w:rsidR="007B15F8" w:rsidRPr="00923C24">
        <w:rPr>
          <w:sz w:val="28"/>
          <w:szCs w:val="28"/>
        </w:rPr>
        <w:t xml:space="preserve"> – </w:t>
      </w:r>
      <w:r w:rsidR="002D3C10" w:rsidRPr="00923C24">
        <w:rPr>
          <w:sz w:val="28"/>
          <w:szCs w:val="28"/>
        </w:rPr>
        <w:t>отчёты о результатах экспертно-аналитического мероприятия.</w:t>
      </w:r>
    </w:p>
    <w:p w14:paraId="6A6C3C24" w14:textId="77777777" w:rsidR="002D3C10" w:rsidRPr="00923C24" w:rsidRDefault="00074E69" w:rsidP="00923C24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923C24">
        <w:rPr>
          <w:sz w:val="28"/>
          <w:szCs w:val="28"/>
        </w:rPr>
        <w:t xml:space="preserve">По поступившей информации по состоянию на 01.10.2025г. объём дебиторской задолженности КУИ города Волгодонска сократился, </w:t>
      </w:r>
      <w:r w:rsidR="001B3CD6" w:rsidRPr="00923C24">
        <w:rPr>
          <w:sz w:val="28"/>
          <w:szCs w:val="28"/>
        </w:rPr>
        <w:t xml:space="preserve">главными администраторами (администраторами) доходов </w:t>
      </w:r>
      <w:r w:rsidRPr="00923C24">
        <w:rPr>
          <w:sz w:val="28"/>
          <w:szCs w:val="28"/>
        </w:rPr>
        <w:t xml:space="preserve">проведена ежеквартальная </w:t>
      </w:r>
      <w:r w:rsidRPr="00923C24">
        <w:rPr>
          <w:sz w:val="28"/>
          <w:szCs w:val="28"/>
        </w:rPr>
        <w:lastRenderedPageBreak/>
        <w:t>инвентаризация задолженности</w:t>
      </w:r>
      <w:r w:rsidR="001B3CD6" w:rsidRPr="00923C24">
        <w:rPr>
          <w:sz w:val="28"/>
          <w:szCs w:val="28"/>
        </w:rPr>
        <w:t xml:space="preserve">, </w:t>
      </w:r>
      <w:bookmarkEnd w:id="19"/>
      <w:r w:rsidR="001B3CD6" w:rsidRPr="00923C24">
        <w:rPr>
          <w:sz w:val="28"/>
          <w:szCs w:val="28"/>
        </w:rPr>
        <w:t xml:space="preserve">принимаются меры по </w:t>
      </w:r>
      <w:r w:rsidR="00514CC4" w:rsidRPr="00923C24">
        <w:rPr>
          <w:sz w:val="28"/>
          <w:szCs w:val="28"/>
        </w:rPr>
        <w:t>сокращению объёма и недопущению образования задолженности.</w:t>
      </w:r>
    </w:p>
    <w:p w14:paraId="271F943D" w14:textId="77777777" w:rsidR="00020528" w:rsidRPr="00923C24" w:rsidRDefault="00020528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jc w:val="center"/>
        <w:outlineLvl w:val="2"/>
        <w:rPr>
          <w:b/>
          <w:bCs/>
        </w:rPr>
      </w:pPr>
    </w:p>
    <w:p w14:paraId="554C267D" w14:textId="77777777" w:rsidR="004F451A" w:rsidRPr="00923C24" w:rsidRDefault="00207F5F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jc w:val="center"/>
        <w:outlineLvl w:val="2"/>
        <w:rPr>
          <w:b/>
          <w:bCs/>
        </w:rPr>
      </w:pPr>
      <w:r w:rsidRPr="00923C24">
        <w:rPr>
          <w:b/>
          <w:bCs/>
        </w:rPr>
        <w:t xml:space="preserve">4. </w:t>
      </w:r>
      <w:r w:rsidR="00FA6984" w:rsidRPr="00923C24">
        <w:rPr>
          <w:b/>
          <w:bCs/>
        </w:rPr>
        <w:t>Информационная и иная деятельность</w:t>
      </w:r>
    </w:p>
    <w:p w14:paraId="656D7B73" w14:textId="77777777" w:rsidR="009244DE" w:rsidRPr="00923C24" w:rsidRDefault="009244DE" w:rsidP="00923C2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rPr>
          <w:rFonts w:eastAsia="Times New Roman"/>
          <w:lang w:eastAsia="ru-RU"/>
        </w:rPr>
        <w:t xml:space="preserve">Реализация принципов гласности и открытости в деятельности Палаты осуществлялась путём размещения информации о результатах проведённых контрольных и экспертно-аналитических мероприятий, </w:t>
      </w:r>
      <w:r w:rsidRPr="00923C24">
        <w:t xml:space="preserve">о принятых решениях и мерах по выполнению предложений (рекомендаций), иной информации </w:t>
      </w:r>
      <w:r w:rsidRPr="00923C24">
        <w:rPr>
          <w:rFonts w:eastAsia="Times New Roman"/>
          <w:lang w:eastAsia="ru-RU"/>
        </w:rPr>
        <w:t xml:space="preserve">на странице Контрольно-счётной палаты на </w:t>
      </w:r>
      <w:r w:rsidRPr="00923C24">
        <w:t>официальном сайте Волгодонской городской Думы в информационно-телекоммуникационной сети «Интернет».</w:t>
      </w:r>
    </w:p>
    <w:p w14:paraId="3425D627" w14:textId="77777777" w:rsidR="009244DE" w:rsidRPr="00923C24" w:rsidRDefault="009244DE" w:rsidP="00923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t>План работы на очередной год, годовой отчёт о деятельности Палаты размещаются также на официальном сайте Администрации города и публикуются в приложении «Официально» к газете «Волгодонская правда».</w:t>
      </w:r>
    </w:p>
    <w:p w14:paraId="2A9554CF" w14:textId="77777777" w:rsidR="009244DE" w:rsidRPr="00923C24" w:rsidRDefault="00625A1C" w:rsidP="00923C2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>Ежеквартальная и</w:t>
      </w:r>
      <w:r w:rsidR="009244DE" w:rsidRPr="00923C24">
        <w:t>нформация об итогах контрольной и экспертно-аналитической деятельности</w:t>
      </w:r>
      <w:r w:rsidRPr="00923C24">
        <w:t xml:space="preserve">, отдельные отчёты о результатах контрольных и экспертно-аналитических мероприятий, требующих принятия безотлагательных решений, </w:t>
      </w:r>
      <w:r w:rsidR="009244DE" w:rsidRPr="00923C24">
        <w:t>направлялась председателю Волгодонской городской Думы</w:t>
      </w:r>
      <w:r w:rsidR="00E647D8" w:rsidRPr="00923C24">
        <w:t xml:space="preserve"> и Г</w:t>
      </w:r>
      <w:r w:rsidR="009244DE" w:rsidRPr="00923C24">
        <w:t>лаве города Волгодонска.</w:t>
      </w:r>
    </w:p>
    <w:p w14:paraId="3DE35D58" w14:textId="77777777" w:rsidR="00E37C9B" w:rsidRPr="00923C24" w:rsidRDefault="00E37C9B" w:rsidP="00923C2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>Как и в предыдущие годы, Контрольно-счётная палата</w:t>
      </w:r>
      <w:r w:rsidRPr="00923C24">
        <w:rPr>
          <w:color w:val="000000"/>
        </w:rPr>
        <w:t xml:space="preserve"> принимала участие в </w:t>
      </w:r>
      <w:r w:rsidRPr="00923C24">
        <w:t xml:space="preserve">заседаниях </w:t>
      </w:r>
      <w:r w:rsidRPr="00923C24">
        <w:rPr>
          <w:color w:val="000000"/>
        </w:rPr>
        <w:t xml:space="preserve">Волгодонской городской </w:t>
      </w:r>
      <w:r w:rsidRPr="00923C24">
        <w:t xml:space="preserve">Думы и </w:t>
      </w:r>
      <w:r w:rsidRPr="00923C24">
        <w:rPr>
          <w:rFonts w:eastAsia="Times New Roman"/>
          <w:lang w:eastAsia="ru-RU"/>
        </w:rPr>
        <w:t>постоянной депутатской комиссии по бюджету, налогам, сборам, муниципальной собственности, в публичных слушаниях по проектам решений Волгодонской городской Думы «Об отчёте об исполнении бюджета города Волгодонска за 2024 год»,</w:t>
      </w:r>
      <w:r w:rsidRPr="00923C24">
        <w:t xml:space="preserve"> «О бюджете города Волгодонска на 2026 год и на плановый период 2027 и 2028 годов».</w:t>
      </w:r>
    </w:p>
    <w:p w14:paraId="5680D222" w14:textId="77777777" w:rsidR="00B57E67" w:rsidRPr="00923C24" w:rsidRDefault="00982E70" w:rsidP="00923C2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>В рамках выполнения мероприятий по противодействию коррупции в городе Волгодонске председатель Контрольно-счётной палаты принимал участие в заседаниях К</w:t>
      </w:r>
      <w:r w:rsidRPr="00923C24">
        <w:rPr>
          <w:color w:val="000000"/>
        </w:rPr>
        <w:t xml:space="preserve">омиссии </w:t>
      </w:r>
      <w:r w:rsidRPr="00923C24">
        <w:t>по координации работы по противодействию коррупции в муниципальном образовании «Город Волгодонск».</w:t>
      </w:r>
    </w:p>
    <w:p w14:paraId="270A4209" w14:textId="77777777" w:rsidR="00B57E67" w:rsidRPr="00923C24" w:rsidRDefault="00B57E67" w:rsidP="00923C2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lastRenderedPageBreak/>
        <w:t xml:space="preserve">В отчётном периоде </w:t>
      </w:r>
      <w:r w:rsidR="00D13A91" w:rsidRPr="00923C24">
        <w:t xml:space="preserve">в </w:t>
      </w:r>
      <w:r w:rsidRPr="00923C24">
        <w:t>Контроль</w:t>
      </w:r>
      <w:r w:rsidR="001D2EE3" w:rsidRPr="00923C24">
        <w:t>но-счётн</w:t>
      </w:r>
      <w:r w:rsidR="00D13A91" w:rsidRPr="00923C24">
        <w:t>ую</w:t>
      </w:r>
      <w:r w:rsidR="001D2EE3" w:rsidRPr="00923C24">
        <w:t xml:space="preserve"> палат</w:t>
      </w:r>
      <w:r w:rsidR="00D13A91" w:rsidRPr="00923C24">
        <w:t>у</w:t>
      </w:r>
      <w:r w:rsidR="001D2EE3" w:rsidRPr="00923C24">
        <w:t xml:space="preserve"> поступи</w:t>
      </w:r>
      <w:r w:rsidR="00D13A91" w:rsidRPr="00923C24">
        <w:t>ло одно</w:t>
      </w:r>
      <w:r w:rsidR="001D2EE3" w:rsidRPr="00923C24">
        <w:t xml:space="preserve"> </w:t>
      </w:r>
      <w:r w:rsidR="00D13A91" w:rsidRPr="00923C24">
        <w:t xml:space="preserve">обращение </w:t>
      </w:r>
      <w:r w:rsidR="001D2EE3" w:rsidRPr="00923C24">
        <w:t>жителя города о проведении проверок по вопросам деятельности КУИ города Волгодонска, использования муниципальной собственности автономными учреждениями культуры.</w:t>
      </w:r>
      <w:r w:rsidR="00D13A91" w:rsidRPr="00923C24">
        <w:t xml:space="preserve"> Обращение рассмотрено, </w:t>
      </w:r>
      <w:r w:rsidR="00982E70" w:rsidRPr="00923C24">
        <w:t xml:space="preserve">заявителю направлен ответ, </w:t>
      </w:r>
      <w:r w:rsidR="00D13A91" w:rsidRPr="00923C24">
        <w:t xml:space="preserve">отдельные вопросы, поставленные гражданином, учтены при формировании плана работы Палаты на 2026 год. </w:t>
      </w:r>
    </w:p>
    <w:p w14:paraId="4F942B62" w14:textId="77777777" w:rsidR="00290663" w:rsidRPr="00923C24" w:rsidRDefault="00982E70" w:rsidP="00923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t>В рамках профессионального развития</w:t>
      </w:r>
      <w:r w:rsidR="00290663" w:rsidRPr="00923C24">
        <w:rPr>
          <w:rFonts w:eastAsia="Times New Roman"/>
          <w:lang w:eastAsia="ru-RU"/>
        </w:rPr>
        <w:t xml:space="preserve"> </w:t>
      </w:r>
      <w:r w:rsidR="00AB64D8" w:rsidRPr="00923C24">
        <w:rPr>
          <w:rFonts w:eastAsia="Times New Roman"/>
          <w:lang w:eastAsia="ru-RU"/>
        </w:rPr>
        <w:t xml:space="preserve">три </w:t>
      </w:r>
      <w:r w:rsidR="00290663" w:rsidRPr="00923C24">
        <w:rPr>
          <w:rFonts w:eastAsia="Times New Roman"/>
          <w:lang w:eastAsia="ru-RU"/>
        </w:rPr>
        <w:t xml:space="preserve">сотрудника прошли повышение квалификации по </w:t>
      </w:r>
      <w:r w:rsidR="00AB64D8" w:rsidRPr="00923C24">
        <w:rPr>
          <w:rFonts w:eastAsia="Times New Roman"/>
          <w:lang w:eastAsia="ru-RU"/>
        </w:rPr>
        <w:t>дополнительным профессиональн</w:t>
      </w:r>
      <w:r w:rsidR="00625A1C" w:rsidRPr="00923C24">
        <w:rPr>
          <w:rFonts w:eastAsia="Times New Roman"/>
          <w:lang w:eastAsia="ru-RU"/>
        </w:rPr>
        <w:t>ым</w:t>
      </w:r>
      <w:r w:rsidR="00AB64D8" w:rsidRPr="00923C24">
        <w:rPr>
          <w:rFonts w:eastAsia="Times New Roman"/>
          <w:lang w:eastAsia="ru-RU"/>
        </w:rPr>
        <w:t xml:space="preserve"> программ</w:t>
      </w:r>
      <w:r w:rsidR="00625A1C" w:rsidRPr="00923C24">
        <w:rPr>
          <w:rFonts w:eastAsia="Times New Roman"/>
          <w:lang w:eastAsia="ru-RU"/>
        </w:rPr>
        <w:t>ам. Кроме того, с</w:t>
      </w:r>
      <w:r w:rsidR="00290663" w:rsidRPr="00923C24">
        <w:rPr>
          <w:rFonts w:eastAsia="Times New Roman"/>
          <w:lang w:eastAsia="ru-RU"/>
        </w:rPr>
        <w:t xml:space="preserve">отрудники </w:t>
      </w:r>
      <w:r w:rsidR="00625A1C" w:rsidRPr="00923C24">
        <w:rPr>
          <w:rFonts w:eastAsia="Times New Roman"/>
          <w:lang w:eastAsia="ru-RU"/>
        </w:rPr>
        <w:t>Контрольно-счётной палаты</w:t>
      </w:r>
      <w:r w:rsidR="00290663" w:rsidRPr="00923C24">
        <w:rPr>
          <w:rFonts w:eastAsia="Times New Roman"/>
          <w:lang w:eastAsia="ru-RU"/>
        </w:rPr>
        <w:t xml:space="preserve"> принимали участие в </w:t>
      </w:r>
      <w:r w:rsidR="00290663" w:rsidRPr="00923C24">
        <w:t xml:space="preserve">вебинарах и круглых столах </w:t>
      </w:r>
      <w:r w:rsidR="00290663" w:rsidRPr="00923C24">
        <w:rPr>
          <w:rFonts w:eastAsia="Times New Roman"/>
          <w:lang w:eastAsia="ru-RU"/>
        </w:rPr>
        <w:t>в рамках обучающих мероприятий</w:t>
      </w:r>
      <w:r w:rsidR="00625A1C" w:rsidRPr="00923C24">
        <w:rPr>
          <w:rFonts w:eastAsia="Times New Roman"/>
          <w:lang w:eastAsia="ru-RU"/>
        </w:rPr>
        <w:t>, которые проводятся на портале</w:t>
      </w:r>
      <w:r w:rsidR="00290663" w:rsidRPr="00923C24">
        <w:rPr>
          <w:rFonts w:eastAsia="Times New Roman"/>
          <w:lang w:eastAsia="ru-RU"/>
        </w:rPr>
        <w:t xml:space="preserve"> Союза </w:t>
      </w:r>
      <w:r w:rsidR="0069758C" w:rsidRPr="00923C24">
        <w:rPr>
          <w:rFonts w:eastAsia="Times New Roman"/>
          <w:lang w:eastAsia="ru-RU"/>
        </w:rPr>
        <w:t>муниципальных контрольно-счётных органов</w:t>
      </w:r>
      <w:r w:rsidR="0074155F" w:rsidRPr="00923C24">
        <w:rPr>
          <w:rStyle w:val="a8"/>
          <w:rFonts w:eastAsia="Times New Roman"/>
          <w:lang w:eastAsia="ru-RU"/>
        </w:rPr>
        <w:footnoteReference w:id="3"/>
      </w:r>
      <w:r w:rsidR="0069758C" w:rsidRPr="00923C24">
        <w:rPr>
          <w:rFonts w:eastAsia="Times New Roman"/>
          <w:lang w:eastAsia="ru-RU"/>
        </w:rPr>
        <w:t>,</w:t>
      </w:r>
      <w:r w:rsidR="00290663" w:rsidRPr="00923C24">
        <w:t xml:space="preserve"> в том числе совместно со </w:t>
      </w:r>
      <w:r w:rsidR="00290663" w:rsidRPr="00923C24">
        <w:rPr>
          <w:rFonts w:eastAsia="Times New Roman"/>
          <w:lang w:eastAsia="ru-RU"/>
        </w:rPr>
        <w:t>Счётной палатой РФ,</w:t>
      </w:r>
      <w:r w:rsidR="00625A1C" w:rsidRPr="00923C24">
        <w:rPr>
          <w:rFonts w:eastAsia="Times New Roman"/>
          <w:lang w:eastAsia="ru-RU"/>
        </w:rPr>
        <w:t xml:space="preserve"> </w:t>
      </w:r>
      <w:r w:rsidR="00290663" w:rsidRPr="00923C24">
        <w:t>Всероссийской ассоциацией развития местного самоуправления</w:t>
      </w:r>
      <w:r w:rsidR="00290663" w:rsidRPr="00923C24">
        <w:rPr>
          <w:rFonts w:eastAsia="Times New Roman"/>
          <w:lang w:eastAsia="ru-RU"/>
        </w:rPr>
        <w:t>.</w:t>
      </w:r>
    </w:p>
    <w:p w14:paraId="02513FD3" w14:textId="77777777" w:rsidR="0074155F" w:rsidRPr="00923C24" w:rsidRDefault="0074155F" w:rsidP="00923C24">
      <w:pPr>
        <w:tabs>
          <w:tab w:val="left" w:pos="1134"/>
        </w:tabs>
        <w:spacing w:after="0" w:line="360" w:lineRule="auto"/>
        <w:ind w:firstLine="709"/>
        <w:jc w:val="both"/>
      </w:pPr>
      <w:r w:rsidRPr="00923C24">
        <w:t>Членом Союза МКСО Контрольно-счётная палата города Волгодонска является с 2024 года. В июне 2025 года председатель</w:t>
      </w:r>
      <w:r w:rsidR="007B15F8" w:rsidRPr="00923C24">
        <w:t xml:space="preserve"> Контрольно-счётной палаты Т.В. </w:t>
      </w:r>
      <w:r w:rsidRPr="00923C24">
        <w:t>Федотова приняла участие в</w:t>
      </w:r>
      <w:r w:rsidR="0069758C" w:rsidRPr="00923C24">
        <w:t xml:space="preserve"> Общем собрании чл</w:t>
      </w:r>
      <w:r w:rsidR="005B7DF4" w:rsidRPr="00923C24">
        <w:t>енов Союза МКСО, прошедшем в г. </w:t>
      </w:r>
      <w:r w:rsidR="0069758C" w:rsidRPr="00923C24">
        <w:t>Уфа.</w:t>
      </w:r>
    </w:p>
    <w:p w14:paraId="020A2061" w14:textId="77777777" w:rsidR="00625A1C" w:rsidRPr="00923C24" w:rsidRDefault="00625A1C" w:rsidP="00923C2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rPr>
          <w:rFonts w:eastAsia="Times New Roman"/>
          <w:lang w:eastAsia="ru-RU"/>
        </w:rPr>
        <w:t xml:space="preserve">В </w:t>
      </w:r>
      <w:r w:rsidR="0069758C" w:rsidRPr="00923C24">
        <w:rPr>
          <w:rFonts w:eastAsia="Times New Roman"/>
          <w:lang w:eastAsia="ru-RU"/>
        </w:rPr>
        <w:t xml:space="preserve">отчётном </w:t>
      </w:r>
      <w:r w:rsidRPr="00923C24">
        <w:rPr>
          <w:rFonts w:eastAsia="Times New Roman"/>
          <w:lang w:eastAsia="ru-RU"/>
        </w:rPr>
        <w:t xml:space="preserve">году Палатой </w:t>
      </w:r>
      <w:r w:rsidR="0069758C" w:rsidRPr="00923C24">
        <w:rPr>
          <w:rFonts w:eastAsia="Times New Roman"/>
          <w:lang w:eastAsia="ru-RU"/>
        </w:rPr>
        <w:t xml:space="preserve">было продолжено </w:t>
      </w:r>
      <w:r w:rsidRPr="00923C24">
        <w:rPr>
          <w:rFonts w:eastAsia="Times New Roman"/>
          <w:lang w:eastAsia="ru-RU"/>
        </w:rPr>
        <w:t>межмуниципальное сотрудничество</w:t>
      </w:r>
      <w:r w:rsidR="007C576F" w:rsidRPr="00923C24">
        <w:t xml:space="preserve"> в рамках работы Совета контрольно-счётных органов при Контрольно-счётной палате Ростовской области, его комиссий, а также представительства Союза МКСО в Южном федеральном округе.</w:t>
      </w:r>
    </w:p>
    <w:p w14:paraId="5988C87C" w14:textId="77777777" w:rsidR="007C576F" w:rsidRPr="00923C24" w:rsidRDefault="005B4046" w:rsidP="00923C2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 xml:space="preserve">Для Контрольно-счётной палаты города Волгодонска </w:t>
      </w:r>
      <w:r w:rsidR="007B15F8" w:rsidRPr="00923C24">
        <w:t>2025 год был юбилейным.</w:t>
      </w:r>
      <w:r w:rsidR="00A74B3C" w:rsidRPr="00923C24">
        <w:t xml:space="preserve"> За высокие профессиональные </w:t>
      </w:r>
      <w:r w:rsidR="00A74B3C" w:rsidRPr="00923C24">
        <w:rPr>
          <w:rFonts w:eastAsia="Times New Roman"/>
        </w:rPr>
        <w:t>достижения, безупречную муниципальную службу, многолетний</w:t>
      </w:r>
      <w:r w:rsidR="00A74B3C" w:rsidRPr="00923C24">
        <w:t xml:space="preserve"> </w:t>
      </w:r>
      <w:r w:rsidR="00A74B3C" w:rsidRPr="00923C24">
        <w:rPr>
          <w:rFonts w:eastAsia="Times New Roman"/>
        </w:rPr>
        <w:t xml:space="preserve">добросовестный труд </w:t>
      </w:r>
      <w:r w:rsidR="00A74B3C" w:rsidRPr="00923C24">
        <w:t xml:space="preserve">работники палаты были отмечены поощрениями Волгодонской городской Думы, </w:t>
      </w:r>
      <w:r w:rsidR="00570933" w:rsidRPr="00923C24">
        <w:t>Главы города Волгодонска.</w:t>
      </w:r>
    </w:p>
    <w:p w14:paraId="0186A4B5" w14:textId="77777777" w:rsidR="00020528" w:rsidRDefault="00020528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jc w:val="center"/>
        <w:outlineLvl w:val="2"/>
        <w:rPr>
          <w:b/>
          <w:bCs/>
        </w:rPr>
      </w:pPr>
    </w:p>
    <w:p w14:paraId="591C7150" w14:textId="77777777" w:rsidR="0026779A" w:rsidRDefault="0026779A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jc w:val="center"/>
        <w:outlineLvl w:val="2"/>
        <w:rPr>
          <w:b/>
          <w:bCs/>
        </w:rPr>
      </w:pPr>
    </w:p>
    <w:p w14:paraId="3333E7CD" w14:textId="77777777" w:rsidR="0026779A" w:rsidRPr="00923C24" w:rsidRDefault="0026779A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jc w:val="center"/>
        <w:outlineLvl w:val="2"/>
        <w:rPr>
          <w:b/>
          <w:bCs/>
        </w:rPr>
      </w:pPr>
    </w:p>
    <w:p w14:paraId="6F802411" w14:textId="77777777" w:rsidR="00FA6984" w:rsidRPr="00923C24" w:rsidRDefault="00207F5F" w:rsidP="00923C24">
      <w:pPr>
        <w:tabs>
          <w:tab w:val="left" w:pos="0"/>
          <w:tab w:val="left" w:pos="1134"/>
          <w:tab w:val="left" w:pos="1276"/>
        </w:tabs>
        <w:autoSpaceDE w:val="0"/>
        <w:spacing w:after="0" w:line="360" w:lineRule="auto"/>
        <w:jc w:val="center"/>
        <w:outlineLvl w:val="2"/>
        <w:rPr>
          <w:b/>
          <w:bCs/>
        </w:rPr>
      </w:pPr>
      <w:r w:rsidRPr="00923C24">
        <w:rPr>
          <w:b/>
          <w:bCs/>
        </w:rPr>
        <w:t xml:space="preserve">5. </w:t>
      </w:r>
      <w:r w:rsidR="00FA6984" w:rsidRPr="00923C24">
        <w:rPr>
          <w:b/>
          <w:bCs/>
        </w:rPr>
        <w:t>Основные задачи на 202</w:t>
      </w:r>
      <w:r w:rsidR="008F3A65" w:rsidRPr="00923C24">
        <w:rPr>
          <w:b/>
          <w:bCs/>
        </w:rPr>
        <w:t>6</w:t>
      </w:r>
      <w:r w:rsidR="00FA6984" w:rsidRPr="00923C24">
        <w:rPr>
          <w:b/>
          <w:bCs/>
        </w:rPr>
        <w:t xml:space="preserve"> год</w:t>
      </w:r>
    </w:p>
    <w:p w14:paraId="21F48F5F" w14:textId="77777777" w:rsidR="00431E58" w:rsidRPr="00923C24" w:rsidRDefault="00431E58" w:rsidP="00923C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 xml:space="preserve">План работы Контрольно-счётной палаты на 2026 год сформирован с учётом поручений Волгодонской городской Думы и предложений Главы города Волгодонска, </w:t>
      </w:r>
      <w:r w:rsidR="00655E40" w:rsidRPr="00923C24">
        <w:t xml:space="preserve">вопросов, поставленных в поступившем в Палату обращении, </w:t>
      </w:r>
      <w:r w:rsidRPr="00923C24">
        <w:t>а также результатов контрольных и экспертно-аналитических мероприятий прошлых лет</w:t>
      </w:r>
      <w:r w:rsidR="00655E40" w:rsidRPr="00923C24">
        <w:t xml:space="preserve">. </w:t>
      </w:r>
    </w:p>
    <w:p w14:paraId="3E2CF844" w14:textId="77777777" w:rsidR="0010485F" w:rsidRPr="00923C24" w:rsidRDefault="0010485F" w:rsidP="00923C24">
      <w:pPr>
        <w:spacing w:after="0" w:line="360" w:lineRule="auto"/>
        <w:ind w:firstLine="709"/>
        <w:jc w:val="both"/>
      </w:pPr>
      <w:r w:rsidRPr="00923C24">
        <w:rPr>
          <w:shd w:val="clear" w:color="auto" w:fill="FFFFFF" w:themeFill="background1"/>
        </w:rPr>
        <w:t xml:space="preserve">Проверки </w:t>
      </w:r>
      <w:r w:rsidRPr="00923C24">
        <w:t>законности и эффективности использования бюджетных средств, и средств, полученных от приносящей доход деятельности, а также соблюдения порядка управления и распоряжения муниципальным имуществом, запланированы в трёх муниципальных учреждениях</w:t>
      </w:r>
      <w:r w:rsidR="003268F3" w:rsidRPr="00923C24">
        <w:t>.</w:t>
      </w:r>
    </w:p>
    <w:p w14:paraId="5E3D30DA" w14:textId="77777777" w:rsidR="003268F3" w:rsidRPr="00923C24" w:rsidRDefault="003268F3" w:rsidP="00923C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>Планом предусмотрено проведение аудита услуг физической охраны учреждений общего и дополнительного образования, находящихся в ведении Управления образования г.</w:t>
      </w:r>
      <w:r w:rsidR="007B15F8" w:rsidRPr="00923C24">
        <w:t> Волгодонска.</w:t>
      </w:r>
    </w:p>
    <w:p w14:paraId="6C880777" w14:textId="77777777" w:rsidR="0010485F" w:rsidRPr="00923C24" w:rsidRDefault="0010485F" w:rsidP="00923C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23C24">
        <w:t>Учитывая высокую социальную значимость, Палатой предусмотрено проведение а</w:t>
      </w:r>
      <w:r w:rsidR="00431E58" w:rsidRPr="00923C24">
        <w:t>удит</w:t>
      </w:r>
      <w:r w:rsidRPr="00923C24">
        <w:t>а</w:t>
      </w:r>
      <w:r w:rsidR="00431E58" w:rsidRPr="00923C24">
        <w:t xml:space="preserve"> реализации мер социальной поддержки и помощи участникам специальной военной операции и членам их семей</w:t>
      </w:r>
      <w:r w:rsidRPr="00923C24">
        <w:t>.</w:t>
      </w:r>
    </w:p>
    <w:p w14:paraId="39934C21" w14:textId="77777777" w:rsidR="003268F3" w:rsidRPr="00923C24" w:rsidRDefault="003268F3" w:rsidP="00923C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hd w:val="clear" w:color="auto" w:fill="FFFFFF" w:themeFill="background1"/>
        </w:rPr>
      </w:pPr>
      <w:r w:rsidRPr="00923C24">
        <w:rPr>
          <w:shd w:val="clear" w:color="auto" w:fill="FFFFFF" w:themeFill="background1"/>
        </w:rPr>
        <w:t>Проверк</w:t>
      </w:r>
      <w:r w:rsidR="008F3A65" w:rsidRPr="00923C24">
        <w:rPr>
          <w:shd w:val="clear" w:color="auto" w:fill="FFFFFF" w:themeFill="background1"/>
        </w:rPr>
        <w:t>и</w:t>
      </w:r>
      <w:r w:rsidRPr="00923C24">
        <w:rPr>
          <w:shd w:val="clear" w:color="auto" w:fill="FFFFFF" w:themeFill="background1"/>
        </w:rPr>
        <w:t xml:space="preserve"> правомерности использования средств местного бюджета </w:t>
      </w:r>
      <w:r w:rsidR="005B7DF4" w:rsidRPr="00923C24">
        <w:rPr>
          <w:shd w:val="clear" w:color="auto" w:fill="FFFFFF" w:themeFill="background1"/>
        </w:rPr>
        <w:t>намечено провести в 3 </w:t>
      </w:r>
      <w:r w:rsidRPr="00923C24">
        <w:rPr>
          <w:shd w:val="clear" w:color="auto" w:fill="FFFFFF" w:themeFill="background1"/>
        </w:rPr>
        <w:t>органах Администрации города.</w:t>
      </w:r>
    </w:p>
    <w:p w14:paraId="62DC570B" w14:textId="77777777" w:rsidR="003268F3" w:rsidRPr="00923C24" w:rsidRDefault="003268F3" w:rsidP="00923C2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hd w:val="clear" w:color="auto" w:fill="FFFFFF" w:themeFill="background1"/>
        </w:rPr>
      </w:pPr>
      <w:r w:rsidRPr="00923C24">
        <w:rPr>
          <w:shd w:val="clear" w:color="auto" w:fill="FFFFFF" w:themeFill="background1"/>
        </w:rPr>
        <w:t xml:space="preserve">Целями нескольких мероприятий станет соблюдение порядка управления и распоряжения муниципальной собственностью города Волгодонска. </w:t>
      </w:r>
    </w:p>
    <w:p w14:paraId="3A041EA8" w14:textId="77777777" w:rsidR="00431E58" w:rsidRPr="00923C24" w:rsidRDefault="00431E58" w:rsidP="00923C24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Как и в предыдущие годы, Контрольно-счётная палата города Волгодонска видит своей основной задачей выработку по результатам проведённых мероприятий значимых и исполнимых предложений (рекомендаций), которые позволят устранить и предотвратить нарушения, повысить эффективность деятельности объектов контроля (анализа).</w:t>
      </w:r>
    </w:p>
    <w:p w14:paraId="4B18EED1" w14:textId="5F45FD4F" w:rsidR="00431E58" w:rsidRPr="00923C24" w:rsidRDefault="00431E58" w:rsidP="00923C24">
      <w:pPr>
        <w:spacing w:after="0" w:line="360" w:lineRule="auto"/>
        <w:jc w:val="both"/>
      </w:pPr>
    </w:p>
    <w:p w14:paraId="168EB553" w14:textId="77777777" w:rsidR="00431E58" w:rsidRPr="00923C24" w:rsidRDefault="00431E58" w:rsidP="00923C24">
      <w:pPr>
        <w:spacing w:after="0" w:line="360" w:lineRule="auto"/>
        <w:ind w:firstLine="709"/>
        <w:jc w:val="both"/>
      </w:pPr>
    </w:p>
    <w:p w14:paraId="07722DC2" w14:textId="77777777" w:rsidR="00020528" w:rsidRPr="00923C24" w:rsidRDefault="00020528" w:rsidP="00923C2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Председатель</w:t>
      </w:r>
    </w:p>
    <w:p w14:paraId="5609059F" w14:textId="4B7A8A8F" w:rsidR="00020528" w:rsidRPr="00923C24" w:rsidRDefault="00020528" w:rsidP="00923C24">
      <w:pPr>
        <w:spacing w:after="0" w:line="360" w:lineRule="auto"/>
        <w:jc w:val="both"/>
      </w:pPr>
      <w:r w:rsidRPr="00923C24">
        <w:rPr>
          <w:rFonts w:eastAsia="Times New Roman"/>
          <w:lang w:eastAsia="ru-RU"/>
        </w:rPr>
        <w:t>Волгодонской городской Думы</w:t>
      </w:r>
      <w:r w:rsidRPr="00923C24">
        <w:rPr>
          <w:rFonts w:eastAsia="Times New Roman"/>
          <w:lang w:eastAsia="ru-RU"/>
        </w:rPr>
        <w:tab/>
      </w:r>
      <w:r w:rsidRPr="00923C24">
        <w:rPr>
          <w:rFonts w:eastAsia="Times New Roman"/>
          <w:lang w:eastAsia="ru-RU"/>
        </w:rPr>
        <w:tab/>
      </w:r>
      <w:r w:rsidRPr="00923C24">
        <w:rPr>
          <w:rFonts w:eastAsia="Times New Roman"/>
          <w:lang w:eastAsia="ru-RU"/>
        </w:rPr>
        <w:tab/>
      </w:r>
      <w:r w:rsidRPr="00923C24">
        <w:rPr>
          <w:rFonts w:eastAsia="Times New Roman"/>
          <w:lang w:eastAsia="ru-RU"/>
        </w:rPr>
        <w:tab/>
      </w:r>
      <w:r w:rsidRPr="00923C24">
        <w:rPr>
          <w:rFonts w:eastAsia="Times New Roman"/>
          <w:lang w:eastAsia="ru-RU"/>
        </w:rPr>
        <w:tab/>
        <w:t xml:space="preserve">         С.Н. Ладанов</w:t>
      </w:r>
      <w:r w:rsidRPr="00923C24">
        <w:br w:type="page"/>
      </w:r>
    </w:p>
    <w:p w14:paraId="5BB3B70E" w14:textId="335E7572" w:rsidR="005221CC" w:rsidRPr="00923C24" w:rsidRDefault="005221CC" w:rsidP="00923C24">
      <w:pPr>
        <w:spacing w:after="0" w:line="360" w:lineRule="auto"/>
        <w:ind w:left="5954"/>
        <w:jc w:val="both"/>
        <w:rPr>
          <w:rFonts w:eastAsia="Times New Roman"/>
          <w:lang w:eastAsia="ru-RU"/>
        </w:rPr>
      </w:pPr>
      <w:r w:rsidRPr="00923C24">
        <w:rPr>
          <w:rFonts w:eastAsia="Times New Roman"/>
          <w:lang w:eastAsia="ru-RU"/>
        </w:rPr>
        <w:t>Приложение к отчёту о деятельности Контрольно-счётной палаты города Волгодонска за 2025 год</w:t>
      </w:r>
    </w:p>
    <w:p w14:paraId="18826A68" w14:textId="77777777" w:rsidR="005221CC" w:rsidRPr="00923C24" w:rsidRDefault="005221CC" w:rsidP="00923C24">
      <w:pPr>
        <w:spacing w:after="0" w:line="360" w:lineRule="auto"/>
        <w:jc w:val="center"/>
        <w:rPr>
          <w:rFonts w:eastAsia="Times New Roman"/>
          <w:b/>
          <w:lang w:eastAsia="ru-RU"/>
        </w:rPr>
      </w:pPr>
    </w:p>
    <w:p w14:paraId="5E38D4D9" w14:textId="77777777" w:rsidR="007244FE" w:rsidRPr="00923C24" w:rsidRDefault="007244FE" w:rsidP="00923C24">
      <w:pPr>
        <w:spacing w:after="0" w:line="360" w:lineRule="auto"/>
        <w:jc w:val="center"/>
        <w:rPr>
          <w:rFonts w:eastAsia="Times New Roman"/>
          <w:b/>
          <w:lang w:eastAsia="ru-RU"/>
        </w:rPr>
      </w:pPr>
    </w:p>
    <w:p w14:paraId="454A6418" w14:textId="77777777" w:rsidR="005221CC" w:rsidRPr="00923C24" w:rsidRDefault="005221CC" w:rsidP="00923C24">
      <w:pPr>
        <w:spacing w:after="0" w:line="360" w:lineRule="auto"/>
        <w:jc w:val="center"/>
        <w:rPr>
          <w:rFonts w:eastAsia="Times New Roman"/>
          <w:b/>
          <w:lang w:eastAsia="ru-RU"/>
        </w:rPr>
      </w:pPr>
      <w:r w:rsidRPr="00923C24">
        <w:rPr>
          <w:rFonts w:eastAsia="Times New Roman"/>
          <w:b/>
          <w:lang w:eastAsia="ru-RU"/>
        </w:rPr>
        <w:t>ПЕРЕЧЕНЬ</w:t>
      </w:r>
    </w:p>
    <w:p w14:paraId="51EECFB3" w14:textId="77777777" w:rsidR="005221CC" w:rsidRPr="00923C24" w:rsidRDefault="005221CC" w:rsidP="00923C24">
      <w:pPr>
        <w:spacing w:after="0" w:line="360" w:lineRule="auto"/>
        <w:jc w:val="center"/>
        <w:rPr>
          <w:rFonts w:eastAsia="Times New Roman"/>
          <w:b/>
          <w:lang w:eastAsia="ru-RU"/>
        </w:rPr>
      </w:pPr>
      <w:r w:rsidRPr="00923C24">
        <w:rPr>
          <w:rFonts w:eastAsia="Times New Roman"/>
          <w:b/>
          <w:lang w:eastAsia="ru-RU"/>
        </w:rPr>
        <w:t>контрольных и экспертно-аналитических мероприятий, проведённых Контрольно-счётной палатой города Волгодонска в 2025 году</w:t>
      </w:r>
    </w:p>
    <w:p w14:paraId="51A2DDD8" w14:textId="77777777" w:rsidR="005221CC" w:rsidRPr="00923C24" w:rsidRDefault="005221CC" w:rsidP="00923C24">
      <w:pPr>
        <w:spacing w:after="0" w:line="360" w:lineRule="auto"/>
        <w:rPr>
          <w:rFonts w:eastAsia="Times New Roman"/>
          <w:lang w:eastAsia="ru-RU"/>
        </w:rPr>
      </w:pPr>
    </w:p>
    <w:tbl>
      <w:tblPr>
        <w:tblStyle w:val="11"/>
        <w:tblpPr w:leftFromText="180" w:rightFromText="180" w:vertAnchor="text" w:tblpY="1"/>
        <w:tblOverlap w:val="never"/>
        <w:tblW w:w="9807" w:type="dxa"/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2186"/>
      </w:tblGrid>
      <w:tr w:rsidR="005221CC" w:rsidRPr="00923C24" w14:paraId="562E6DB8" w14:textId="77777777" w:rsidTr="00A323F8">
        <w:trPr>
          <w:trHeight w:val="4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7CCF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23C24">
              <w:rPr>
                <w:rFonts w:ascii="Times New Roman" w:eastAsia="Calibri" w:hAnsi="Times New Roman"/>
                <w:b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0D21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23C24">
              <w:rPr>
                <w:rFonts w:ascii="Times New Roman" w:eastAsia="Calibri" w:hAnsi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959D" w14:textId="77777777" w:rsidR="005221CC" w:rsidRPr="00923C24" w:rsidRDefault="005221CC" w:rsidP="00923C24">
            <w:pPr>
              <w:spacing w:after="0" w:line="360" w:lineRule="auto"/>
              <w:ind w:left="-108" w:right="-143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23C24">
              <w:rPr>
                <w:rFonts w:ascii="Times New Roman" w:eastAsia="Calibri" w:hAnsi="Times New Roman"/>
                <w:b/>
                <w:lang w:eastAsia="ru-RU"/>
              </w:rPr>
              <w:t>Ответственный исполнитель</w:t>
            </w:r>
          </w:p>
        </w:tc>
      </w:tr>
      <w:tr w:rsidR="005221CC" w:rsidRPr="00923C24" w14:paraId="3C5DA129" w14:textId="77777777" w:rsidTr="00A323F8">
        <w:trPr>
          <w:trHeight w:val="502"/>
        </w:trPr>
        <w:tc>
          <w:tcPr>
            <w:tcW w:w="9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02D6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923C24">
              <w:rPr>
                <w:rFonts w:ascii="Times New Roman" w:eastAsia="Calibri" w:hAnsi="Times New Roman"/>
                <w:b/>
                <w:lang w:eastAsia="ru-RU"/>
              </w:rPr>
              <w:t>Контрольные мероприятия</w:t>
            </w:r>
          </w:p>
        </w:tc>
      </w:tr>
      <w:tr w:rsidR="005221CC" w:rsidRPr="00923C24" w14:paraId="047B8D51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7E6E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2850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Проверка правомерности и эффективности использования бюджетных средств, предоставленных на финансовое обеспечение выполнения муниципального задания и на иные цели МБУ ДО «Станция юных техников» в 2023-2024 годах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63B2" w14:textId="77777777" w:rsidR="005221CC" w:rsidRPr="00923C24" w:rsidRDefault="005221CC" w:rsidP="00923C24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77D62EDF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1440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9B18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eastAsia="Calibri" w:hAnsi="Times New Roman"/>
              </w:rPr>
              <w:t xml:space="preserve">Проверка </w:t>
            </w:r>
            <w:r w:rsidRPr="00923C24">
              <w:rPr>
                <w:rFonts w:ascii="Times New Roman" w:hAnsi="Times New Roman"/>
              </w:rPr>
              <w:t xml:space="preserve">правомерности и эффективности </w:t>
            </w:r>
            <w:r w:rsidRPr="00923C24">
              <w:rPr>
                <w:rFonts w:ascii="Times New Roman" w:eastAsia="Calibri" w:hAnsi="Times New Roman"/>
              </w:rPr>
              <w:t xml:space="preserve">использования бюджетных средств, муниципального имущества </w:t>
            </w:r>
            <w:r w:rsidRPr="00923C24">
              <w:rPr>
                <w:rFonts w:ascii="Times New Roman" w:hAnsi="Times New Roman"/>
              </w:rPr>
              <w:t xml:space="preserve">МАУК «ДК им. Курчатова» </w:t>
            </w:r>
            <w:r w:rsidRPr="00923C24">
              <w:rPr>
                <w:rFonts w:ascii="Times New Roman" w:eastAsia="Calibri" w:hAnsi="Times New Roman"/>
              </w:rPr>
              <w:t xml:space="preserve">в 2024 году </w:t>
            </w:r>
            <w:r w:rsidRPr="00923C24">
              <w:rPr>
                <w:rFonts w:ascii="Times New Roman" w:eastAsia="Calibri" w:hAnsi="Times New Roman"/>
                <w:shd w:val="clear" w:color="auto" w:fill="FFFFFF" w:themeFill="background1"/>
              </w:rPr>
              <w:t>и за 9 месяцев 2025 года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91E8" w14:textId="77777777" w:rsidR="005221CC" w:rsidRPr="00923C24" w:rsidRDefault="005221CC" w:rsidP="00923C24">
            <w:pPr>
              <w:spacing w:after="0" w:line="360" w:lineRule="auto"/>
              <w:ind w:left="-108" w:right="-108" w:hanging="19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354D3BA8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06B0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7A82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Проверка использования средств местного бюджета, направленных в 2023-2024 годах и истекшем периоде 2025 года на обеспечение деятельности главного распорядителя бюджетных средств: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AEB6" w14:textId="77777777" w:rsidR="005221CC" w:rsidRPr="00923C24" w:rsidRDefault="005221CC" w:rsidP="00923C24">
            <w:pPr>
              <w:spacing w:after="0" w:line="360" w:lineRule="auto"/>
              <w:ind w:left="-108" w:right="-108" w:hanging="19"/>
              <w:jc w:val="center"/>
              <w:rPr>
                <w:rFonts w:ascii="Times New Roman" w:hAnsi="Times New Roman"/>
              </w:rPr>
            </w:pPr>
          </w:p>
        </w:tc>
      </w:tr>
      <w:tr w:rsidR="005221CC" w:rsidRPr="00923C24" w14:paraId="5CAB83F1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7711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BB9E" w14:textId="77777777" w:rsidR="005221CC" w:rsidRPr="00923C24" w:rsidRDefault="005221CC" w:rsidP="00923C24">
            <w:pPr>
              <w:tabs>
                <w:tab w:val="left" w:pos="400"/>
              </w:tabs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Волгодонская городская Дума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5A5E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640B2536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9AD4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8E88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Управление образования г.Волгодонска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D73E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1CDBD8EC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198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9A0D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Контрольно-счётная палата города 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C9A7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70E4A5D6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93A0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3C50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Отдел ЗАГС Администрации города 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A513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05C3D0EF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FE14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F825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Внешняя проверка бюджетной отчётности следующих главных распорядителей бюджетных средств, главных администраторов доходов местного бюджета, главного администратора источников финансирования дефицита местного бюджета за 2024 год: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63BA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5221CC" w:rsidRPr="00923C24" w14:paraId="675EB1B6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5B0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18DC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Волгодонская городская Дума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ADA7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5221CC" w:rsidRPr="00923C24" w14:paraId="11359175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8F59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2951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Администрация города 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D60E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7208C0A4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FC17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CCE2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Контрольно-счётная палата города 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BB5E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Иванова М.В.</w:t>
            </w:r>
          </w:p>
        </w:tc>
      </w:tr>
      <w:tr w:rsidR="005221CC" w:rsidRPr="00923C24" w14:paraId="533BD7B2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5F5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E4E0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Финансовое управление города 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3C4A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3E22FDC6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A866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17A3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Отдел культуры г.Волгодонска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A619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3EDC60EA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75F6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0D3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Управление образования г.Волгодонска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AC0E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578EE72F" w14:textId="77777777" w:rsidTr="00A323F8">
        <w:trPr>
          <w:trHeight w:val="2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C3F5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467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Департамент труда и социального развития Администрации города 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F84F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6BCDA35B" w14:textId="77777777" w:rsidTr="00A323F8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047D2EA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081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Комитет по управлению имуществом города Волгодонска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93B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59114E0B" w14:textId="77777777" w:rsidTr="00A323F8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00B95E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6C8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Комитет по физической культуре и спорту города Волгодонска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C7A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763CE765" w14:textId="77777777" w:rsidTr="00A323F8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EBE127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0E2" w14:textId="77777777" w:rsidR="005221CC" w:rsidRPr="00923C24" w:rsidRDefault="005221CC" w:rsidP="00923C24">
            <w:pPr>
              <w:spacing w:after="0" w:line="360" w:lineRule="auto"/>
              <w:ind w:firstLine="288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Отдел ЗАГС Администрации города Волгодонска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563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30177B72" w14:textId="77777777" w:rsidTr="00A323F8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9860534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AF1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Проверка соблюдения порядка назначения и выплаты дополнительных мер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Волгодонска, в 2023-2024 годах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B3B" w14:textId="77777777" w:rsidR="005221CC" w:rsidRPr="00923C24" w:rsidRDefault="005221CC" w:rsidP="00923C24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67B36143" w14:textId="77777777" w:rsidTr="00A323F8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FE7830F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43B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eastAsia="Calibri" w:hAnsi="Times New Roman"/>
              </w:rPr>
            </w:pPr>
            <w:r w:rsidRPr="00923C24">
              <w:rPr>
                <w:rFonts w:ascii="Times New Roman" w:hAnsi="Times New Roman"/>
              </w:rPr>
              <w:t>Проверка правомерности и эффективности использования средств субсидий на иные цели, выделенных на организацию отдыха детей в каникулярное время в рамках реализации комплекса процессных мероприятий «Развитие общего образования» муниципальной программы «Развитие образования в городе Волгодонска» в 2025 году (выборочно)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499" w14:textId="77777777" w:rsidR="005221CC" w:rsidRPr="00923C24" w:rsidRDefault="005221CC" w:rsidP="00923C24">
            <w:pPr>
              <w:spacing w:after="0"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3C0C04A7" w14:textId="77777777" w:rsidTr="00A323F8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A745D1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5425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Проверка соблюдения требований бюджетного законодательства в части отражения показателей на забалансовых счетах и порядка проведения инвентаризации в 2024 году: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486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5221CC" w:rsidRPr="00923C24" w14:paraId="43D46794" w14:textId="77777777" w:rsidTr="00A323F8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41B4AB1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41D8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МАУ «СК «Олимп»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B145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393CBD25" w14:textId="77777777" w:rsidTr="00A323F8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96657E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6C9E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МАУ «СК «Содружество»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4B4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754305BE" w14:textId="77777777" w:rsidTr="007244FE">
        <w:trPr>
          <w:trHeight w:val="312"/>
        </w:trPr>
        <w:tc>
          <w:tcPr>
            <w:tcW w:w="9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02BD" w14:textId="77777777" w:rsidR="005221CC" w:rsidRPr="00923C24" w:rsidRDefault="005221CC" w:rsidP="00923C24">
            <w:pPr>
              <w:spacing w:after="0" w:line="360" w:lineRule="auto"/>
              <w:ind w:firstLine="31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3C24">
              <w:rPr>
                <w:rFonts w:ascii="Times New Roman" w:hAnsi="Times New Roman"/>
                <w:b/>
                <w:lang w:eastAsia="ru-RU"/>
              </w:rPr>
              <w:t>Экспертно-аналитические мероприятия</w:t>
            </w:r>
          </w:p>
        </w:tc>
      </w:tr>
      <w:tr w:rsidR="005221CC" w:rsidRPr="00923C24" w14:paraId="10F537F6" w14:textId="77777777" w:rsidTr="000205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383F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83DA" w14:textId="77777777" w:rsidR="005221CC" w:rsidRPr="00923C24" w:rsidRDefault="005221CC" w:rsidP="00923C24">
            <w:pPr>
              <w:spacing w:after="0" w:line="360" w:lineRule="auto"/>
              <w:ind w:firstLine="310"/>
              <w:jc w:val="both"/>
              <w:rPr>
                <w:rFonts w:ascii="Times New Roman" w:hAnsi="Times New Roman"/>
                <w:lang w:eastAsia="ru-RU"/>
              </w:rPr>
            </w:pPr>
            <w:r w:rsidRPr="00923C24">
              <w:rPr>
                <w:rFonts w:ascii="Times New Roman" w:hAnsi="Times New Roman"/>
                <w:lang w:eastAsia="ru-RU"/>
              </w:rPr>
              <w:t>Экспертиза проекта решения Волгодонской городской Думы «О бюджете города Волгодонска на 2026 год и на плановый период 2027 и 2028 годов»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086" w14:textId="290E721B" w:rsidR="005221CC" w:rsidRPr="00923C24" w:rsidRDefault="00020528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  <w:lang w:eastAsia="ru-RU"/>
              </w:rPr>
            </w:pPr>
            <w:r w:rsidRPr="00923C24">
              <w:rPr>
                <w:rFonts w:ascii="Times New Roman" w:hAnsi="Times New Roman"/>
                <w:lang w:eastAsia="ru-RU"/>
              </w:rPr>
              <w:t>Федотова Т.В.</w:t>
            </w:r>
          </w:p>
        </w:tc>
      </w:tr>
      <w:tr w:rsidR="005221CC" w:rsidRPr="00923C24" w14:paraId="6C80CCC5" w14:textId="77777777" w:rsidTr="000205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5B2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6286" w14:textId="63C08BFD" w:rsidR="005221CC" w:rsidRPr="00923C24" w:rsidRDefault="00020528" w:rsidP="00923C24">
            <w:pPr>
              <w:spacing w:after="0" w:line="360" w:lineRule="auto"/>
              <w:ind w:firstLine="310"/>
              <w:jc w:val="both"/>
              <w:rPr>
                <w:rFonts w:ascii="Times New Roman" w:hAnsi="Times New Roman"/>
                <w:lang w:eastAsia="ru-RU"/>
              </w:rPr>
            </w:pPr>
            <w:r w:rsidRPr="00923C24">
              <w:rPr>
                <w:rFonts w:ascii="Times New Roman" w:hAnsi="Times New Roman"/>
                <w:lang w:eastAsia="ru-RU"/>
              </w:rPr>
              <w:t>Анализ исполнения бюджета города Волгодонска в 2025 году. Подготовка и представление в Волгодонскую городскую Думу информации о ходе исполнения бюджета города за 1 квартал, 1 полугодие и 9 месяцев 2025 года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5BE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Федотова Т.В.</w:t>
            </w:r>
          </w:p>
        </w:tc>
      </w:tr>
      <w:tr w:rsidR="005221CC" w:rsidRPr="00923C24" w14:paraId="301AA785" w14:textId="77777777" w:rsidTr="000205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059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36B2" w14:textId="77777777" w:rsidR="005221CC" w:rsidRPr="00923C24" w:rsidRDefault="005221CC" w:rsidP="00923C24">
            <w:pPr>
              <w:spacing w:after="0" w:line="360" w:lineRule="auto"/>
              <w:ind w:firstLine="310"/>
              <w:jc w:val="both"/>
              <w:rPr>
                <w:rFonts w:ascii="Times New Roman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</w:rPr>
              <w:t>Экспертиза 69 проектов постановлений Администрации города Волгодонска о внесении изменений в муниципальные программы города 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DD1E" w14:textId="77777777" w:rsidR="005221CC" w:rsidRPr="00923C24" w:rsidRDefault="0063723E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  <w:p w14:paraId="158842BD" w14:textId="77777777" w:rsidR="0063723E" w:rsidRPr="00923C24" w:rsidRDefault="0063723E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Федотова Т.В.</w:t>
            </w:r>
          </w:p>
          <w:p w14:paraId="3C735899" w14:textId="6BCB87D8" w:rsidR="0063723E" w:rsidRPr="00923C24" w:rsidRDefault="0063723E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  <w:color w:val="000000"/>
                <w:shd w:val="clear" w:color="auto" w:fill="F7F7F5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2A42AB29" w14:textId="77777777" w:rsidTr="00A323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D2A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A18C" w14:textId="77777777" w:rsidR="005221CC" w:rsidRPr="00923C24" w:rsidRDefault="005221CC" w:rsidP="00923C24">
            <w:pPr>
              <w:spacing w:after="0" w:line="360" w:lineRule="auto"/>
              <w:ind w:firstLine="310"/>
              <w:jc w:val="both"/>
              <w:rPr>
                <w:rFonts w:ascii="Times New Roman" w:hAnsi="Times New Roman"/>
                <w:lang w:eastAsia="ru-RU"/>
              </w:rPr>
            </w:pPr>
            <w:r w:rsidRPr="00923C24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города Волгодонска за 2024 год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6806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Федотова Т.В.</w:t>
            </w:r>
          </w:p>
        </w:tc>
      </w:tr>
      <w:tr w:rsidR="005221CC" w:rsidRPr="00923C24" w14:paraId="0529EDD8" w14:textId="77777777" w:rsidTr="00A323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1CD5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0885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Аудит реализации мероприятий по обеспечению функционирования региональной (муниципальной) системы оповещения населения, функционирования защитных сооружений гражданской обороны и созданию резерва материальных ресурсов для ликвидации чрезвычайных ситуаций в Ростовской области» (параллельно с Контрольно-счётной палатой Ростовской области)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BACD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2B9486D4" w14:textId="77777777" w:rsidTr="0063723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0C1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692C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  <w:lang w:eastAsia="ru-RU"/>
              </w:rPr>
            </w:pPr>
            <w:r w:rsidRPr="00923C24">
              <w:rPr>
                <w:rFonts w:ascii="Times New Roman" w:hAnsi="Times New Roman"/>
              </w:rPr>
              <w:t>Анализ динамики и структуры дебиторской задолженности бюджета города Волгодонска, образовавшейся по состоянию на 01.01.2025г.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ADC1" w14:textId="6E4BA271" w:rsidR="005221CC" w:rsidRPr="00923C24" w:rsidRDefault="0063723E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Иванова М.В.</w:t>
            </w:r>
          </w:p>
        </w:tc>
      </w:tr>
      <w:tr w:rsidR="005221CC" w:rsidRPr="00923C24" w14:paraId="62D23B07" w14:textId="77777777" w:rsidTr="0063723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31F4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DA8" w14:textId="77777777" w:rsidR="005221CC" w:rsidRPr="00923C24" w:rsidRDefault="005221CC" w:rsidP="00923C24">
            <w:pPr>
              <w:spacing w:after="0" w:line="360" w:lineRule="auto"/>
              <w:ind w:firstLine="318"/>
              <w:jc w:val="both"/>
              <w:rPr>
                <w:rFonts w:ascii="Times New Roman" w:hAnsi="Times New Roman"/>
              </w:rPr>
            </w:pPr>
            <w:r w:rsidRPr="00923C24">
              <w:rPr>
                <w:rFonts w:ascii="Times New Roman" w:eastAsia="Calibri" w:hAnsi="Times New Roman"/>
              </w:rPr>
              <w:t xml:space="preserve">Аудит в сфере закупок товаров, работ, услуг для обеспечения муниципальных нужд </w:t>
            </w:r>
            <w:r w:rsidRPr="00923C24">
              <w:rPr>
                <w:rFonts w:ascii="Times New Roman" w:eastAsia="Calibri" w:hAnsi="Times New Roman"/>
                <w:shd w:val="clear" w:color="auto" w:fill="FFFFFF" w:themeFill="background1"/>
              </w:rPr>
              <w:t xml:space="preserve">в 2024 году и январе-августе 2025 года </w:t>
            </w:r>
            <w:r w:rsidRPr="00923C24">
              <w:rPr>
                <w:rFonts w:ascii="Times New Roman" w:eastAsia="Calibri" w:hAnsi="Times New Roman"/>
              </w:rPr>
              <w:t>в МБОУ «Гимназия «Юридическая»</w:t>
            </w:r>
            <w:r w:rsidRPr="00923C24">
              <w:rPr>
                <w:rFonts w:ascii="Times New Roman" w:hAnsi="Times New Roman"/>
              </w:rPr>
              <w:t xml:space="preserve"> г.Волгодонска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1527" w14:textId="3E91191C" w:rsidR="005221CC" w:rsidRPr="00923C24" w:rsidRDefault="0063723E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  <w:color w:val="000000"/>
                <w:shd w:val="clear" w:color="auto" w:fill="F7F7F5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  <w:tr w:rsidR="005221CC" w:rsidRPr="00923C24" w14:paraId="35A2AB41" w14:textId="77777777" w:rsidTr="00A323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6EC9" w14:textId="77777777" w:rsidR="005221CC" w:rsidRPr="00923C24" w:rsidRDefault="005221CC" w:rsidP="00923C24">
            <w:pPr>
              <w:spacing w:after="0" w:line="36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23C24">
              <w:rPr>
                <w:rFonts w:ascii="Times New Roman" w:eastAsia="Calibri" w:hAnsi="Times New Roman"/>
                <w:lang w:eastAsia="ru-RU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D66E" w14:textId="77777777" w:rsidR="005221CC" w:rsidRPr="00923C24" w:rsidRDefault="005221CC" w:rsidP="00923C24">
            <w:pPr>
              <w:spacing w:after="0" w:line="360" w:lineRule="auto"/>
              <w:ind w:firstLine="310"/>
              <w:jc w:val="both"/>
              <w:rPr>
                <w:rFonts w:ascii="Times New Roman" w:hAnsi="Times New Roman"/>
                <w:lang w:eastAsia="ru-RU"/>
              </w:rPr>
            </w:pPr>
            <w:r w:rsidRPr="00923C24">
              <w:rPr>
                <w:rFonts w:ascii="Times New Roman" w:hAnsi="Times New Roman"/>
                <w:lang w:eastAsia="ru-RU"/>
              </w:rPr>
              <w:t>Комплексный анализ утверждённых муниципальных программ города Волгодонска, в том числе анализ соответствия целей муниципальных программ Стратегии социально-экономического развития города Волгодонска до 2030 года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29C0" w14:textId="77777777" w:rsidR="005221CC" w:rsidRPr="00923C24" w:rsidRDefault="005221CC" w:rsidP="00923C24">
            <w:pPr>
              <w:spacing w:after="0" w:line="360" w:lineRule="auto"/>
              <w:ind w:left="-48" w:right="-143"/>
              <w:jc w:val="center"/>
              <w:rPr>
                <w:rFonts w:ascii="Times New Roman" w:hAnsi="Times New Roman"/>
              </w:rPr>
            </w:pPr>
            <w:r w:rsidRPr="00923C24">
              <w:rPr>
                <w:rFonts w:ascii="Times New Roman" w:hAnsi="Times New Roman"/>
              </w:rPr>
              <w:t>Шумилова Н.В.</w:t>
            </w:r>
          </w:p>
        </w:tc>
      </w:tr>
    </w:tbl>
    <w:p w14:paraId="33EEBA91" w14:textId="77777777" w:rsidR="000464E5" w:rsidRPr="00463841" w:rsidRDefault="000464E5" w:rsidP="007A503B">
      <w:pPr>
        <w:spacing w:after="0" w:line="360" w:lineRule="auto"/>
        <w:jc w:val="both"/>
        <w:rPr>
          <w:bCs/>
        </w:rPr>
      </w:pPr>
    </w:p>
    <w:sectPr w:rsidR="000464E5" w:rsidRPr="00463841" w:rsidSect="00924776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2611" w14:textId="77777777" w:rsidR="00B46AE9" w:rsidRDefault="00B46AE9" w:rsidP="00514B7B">
      <w:pPr>
        <w:spacing w:after="0" w:line="240" w:lineRule="auto"/>
      </w:pPr>
      <w:r>
        <w:separator/>
      </w:r>
    </w:p>
  </w:endnote>
  <w:endnote w:type="continuationSeparator" w:id="0">
    <w:p w14:paraId="1CB782F9" w14:textId="77777777" w:rsidR="00B46AE9" w:rsidRDefault="00B46AE9" w:rsidP="0051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45BC" w14:textId="77777777" w:rsidR="00B46AE9" w:rsidRDefault="00B46AE9" w:rsidP="00514B7B">
      <w:pPr>
        <w:spacing w:after="0" w:line="240" w:lineRule="auto"/>
      </w:pPr>
      <w:r>
        <w:separator/>
      </w:r>
    </w:p>
  </w:footnote>
  <w:footnote w:type="continuationSeparator" w:id="0">
    <w:p w14:paraId="41172C2A" w14:textId="77777777" w:rsidR="00B46AE9" w:rsidRDefault="00B46AE9" w:rsidP="00514B7B">
      <w:pPr>
        <w:spacing w:after="0" w:line="240" w:lineRule="auto"/>
      </w:pPr>
      <w:r>
        <w:continuationSeparator/>
      </w:r>
    </w:p>
  </w:footnote>
  <w:footnote w:id="1">
    <w:p w14:paraId="1AE77004" w14:textId="77777777" w:rsidR="00E760B3" w:rsidRPr="00DA772A" w:rsidRDefault="00E760B3" w:rsidP="005B7DF4">
      <w:pPr>
        <w:pStyle w:val="a6"/>
        <w:ind w:firstLine="426"/>
        <w:jc w:val="both"/>
        <w:rPr>
          <w:sz w:val="22"/>
          <w:szCs w:val="22"/>
        </w:rPr>
      </w:pPr>
      <w:r w:rsidRPr="00DA772A">
        <w:rPr>
          <w:rStyle w:val="a8"/>
          <w:sz w:val="22"/>
          <w:szCs w:val="22"/>
        </w:rPr>
        <w:footnoteRef/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Утверждено р</w:t>
      </w:r>
      <w:r w:rsidRPr="00DA772A">
        <w:rPr>
          <w:sz w:val="22"/>
          <w:szCs w:val="22"/>
        </w:rPr>
        <w:t>ешение</w:t>
      </w:r>
      <w:r>
        <w:rPr>
          <w:sz w:val="22"/>
          <w:szCs w:val="22"/>
        </w:rPr>
        <w:t>м</w:t>
      </w:r>
      <w:r w:rsidRPr="00DA772A">
        <w:rPr>
          <w:sz w:val="22"/>
          <w:szCs w:val="22"/>
        </w:rPr>
        <w:t xml:space="preserve"> Волгодонской городской Думы от 16.11.2011 №</w:t>
      </w:r>
      <w:r w:rsidR="00EC7712">
        <w:rPr>
          <w:sz w:val="22"/>
          <w:szCs w:val="22"/>
        </w:rPr>
        <w:t> </w:t>
      </w:r>
      <w:r w:rsidRPr="00DA772A">
        <w:rPr>
          <w:sz w:val="22"/>
          <w:szCs w:val="22"/>
        </w:rPr>
        <w:t xml:space="preserve">120 </w:t>
      </w:r>
    </w:p>
  </w:footnote>
  <w:footnote w:id="2">
    <w:p w14:paraId="3BC0FC2E" w14:textId="77777777" w:rsidR="00E760B3" w:rsidRPr="00DA772A" w:rsidRDefault="00E760B3" w:rsidP="005B7DF4">
      <w:pPr>
        <w:pStyle w:val="a6"/>
        <w:ind w:firstLine="426"/>
        <w:jc w:val="both"/>
        <w:rPr>
          <w:sz w:val="22"/>
          <w:szCs w:val="22"/>
        </w:rPr>
      </w:pPr>
      <w:r w:rsidRPr="00DA772A">
        <w:rPr>
          <w:rStyle w:val="a8"/>
          <w:sz w:val="22"/>
          <w:szCs w:val="22"/>
        </w:rPr>
        <w:footnoteRef/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Утверждено р</w:t>
      </w:r>
      <w:r w:rsidRPr="00DA772A">
        <w:rPr>
          <w:sz w:val="22"/>
          <w:szCs w:val="22"/>
        </w:rPr>
        <w:t>ешение</w:t>
      </w:r>
      <w:r>
        <w:rPr>
          <w:sz w:val="22"/>
          <w:szCs w:val="22"/>
        </w:rPr>
        <w:t>м</w:t>
      </w:r>
      <w:r w:rsidRPr="00DA772A">
        <w:rPr>
          <w:sz w:val="22"/>
          <w:szCs w:val="22"/>
        </w:rPr>
        <w:t xml:space="preserve"> Волгодонской</w:t>
      </w:r>
      <w:r w:rsidR="00EC7712">
        <w:rPr>
          <w:sz w:val="22"/>
          <w:szCs w:val="22"/>
        </w:rPr>
        <w:t xml:space="preserve"> городской Думы от 05.09.2007 № </w:t>
      </w:r>
      <w:r w:rsidRPr="00DA772A">
        <w:rPr>
          <w:sz w:val="22"/>
          <w:szCs w:val="22"/>
        </w:rPr>
        <w:t>110</w:t>
      </w:r>
    </w:p>
  </w:footnote>
  <w:footnote w:id="3">
    <w:p w14:paraId="7597496C" w14:textId="77777777" w:rsidR="00E760B3" w:rsidRPr="001C54D8" w:rsidRDefault="00E760B3" w:rsidP="0074155F">
      <w:pPr>
        <w:pStyle w:val="a6"/>
        <w:ind w:firstLine="426"/>
        <w:rPr>
          <w:sz w:val="22"/>
          <w:szCs w:val="22"/>
        </w:rPr>
      </w:pPr>
      <w:r w:rsidRPr="001C54D8">
        <w:rPr>
          <w:rStyle w:val="a8"/>
          <w:sz w:val="22"/>
          <w:szCs w:val="22"/>
        </w:rPr>
        <w:footnoteRef/>
      </w:r>
      <w:r w:rsidR="00E53506">
        <w:rPr>
          <w:sz w:val="22"/>
          <w:szCs w:val="22"/>
        </w:rPr>
        <w:t xml:space="preserve"> </w:t>
      </w:r>
      <w:r>
        <w:rPr>
          <w:sz w:val="22"/>
          <w:szCs w:val="22"/>
        </w:rPr>
        <w:t>Далее по тексту Союз МКСО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3491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37C5290" w14:textId="77777777" w:rsidR="007A503B" w:rsidRPr="005F54D0" w:rsidRDefault="000C5006">
        <w:pPr>
          <w:pStyle w:val="af"/>
          <w:jc w:val="center"/>
          <w:rPr>
            <w:sz w:val="24"/>
            <w:szCs w:val="24"/>
          </w:rPr>
        </w:pPr>
        <w:r w:rsidRPr="005F54D0">
          <w:rPr>
            <w:sz w:val="24"/>
            <w:szCs w:val="24"/>
          </w:rPr>
          <w:fldChar w:fldCharType="begin"/>
        </w:r>
        <w:r w:rsidR="007A503B" w:rsidRPr="005F54D0">
          <w:rPr>
            <w:sz w:val="24"/>
            <w:szCs w:val="24"/>
          </w:rPr>
          <w:instrText xml:space="preserve"> PAGE   \* MERGEFORMAT </w:instrText>
        </w:r>
        <w:r w:rsidRPr="005F54D0">
          <w:rPr>
            <w:sz w:val="24"/>
            <w:szCs w:val="24"/>
          </w:rPr>
          <w:fldChar w:fldCharType="separate"/>
        </w:r>
        <w:r w:rsidR="009706D6">
          <w:rPr>
            <w:noProof/>
            <w:sz w:val="24"/>
            <w:szCs w:val="24"/>
          </w:rPr>
          <w:t>34</w:t>
        </w:r>
        <w:r w:rsidRPr="005F54D0">
          <w:rPr>
            <w:sz w:val="24"/>
            <w:szCs w:val="24"/>
          </w:rPr>
          <w:fldChar w:fldCharType="end"/>
        </w:r>
      </w:p>
    </w:sdtContent>
  </w:sdt>
  <w:p w14:paraId="33783980" w14:textId="77777777" w:rsidR="007A503B" w:rsidRPr="005F54D0" w:rsidRDefault="007A503B">
    <w:pPr>
      <w:pStyle w:val="af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AC4"/>
    <w:multiLevelType w:val="hybridMultilevel"/>
    <w:tmpl w:val="ADC4A590"/>
    <w:lvl w:ilvl="0" w:tplc="96802E0C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99318B"/>
    <w:multiLevelType w:val="hybridMultilevel"/>
    <w:tmpl w:val="F6A83FDC"/>
    <w:lvl w:ilvl="0" w:tplc="96802E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D6412B"/>
    <w:multiLevelType w:val="hybridMultilevel"/>
    <w:tmpl w:val="DEFE72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DC543B"/>
    <w:multiLevelType w:val="hybridMultilevel"/>
    <w:tmpl w:val="7F927D16"/>
    <w:lvl w:ilvl="0" w:tplc="0419000B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1175CA"/>
    <w:multiLevelType w:val="hybridMultilevel"/>
    <w:tmpl w:val="3A6A7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A266C7"/>
    <w:multiLevelType w:val="multilevel"/>
    <w:tmpl w:val="52F61C9C"/>
    <w:lvl w:ilvl="0">
      <w:start w:val="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356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6" w15:restartNumberingAfterBreak="0">
    <w:nsid w:val="5F7C56E0"/>
    <w:multiLevelType w:val="hybridMultilevel"/>
    <w:tmpl w:val="8E921E98"/>
    <w:lvl w:ilvl="0" w:tplc="0419000D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4531D48"/>
    <w:multiLevelType w:val="hybridMultilevel"/>
    <w:tmpl w:val="0902F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6FA6510"/>
    <w:multiLevelType w:val="multilevel"/>
    <w:tmpl w:val="E9AACB5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438014811">
    <w:abstractNumId w:val="6"/>
  </w:num>
  <w:num w:numId="2" w16cid:durableId="1774206111">
    <w:abstractNumId w:val="2"/>
  </w:num>
  <w:num w:numId="3" w16cid:durableId="1018462198">
    <w:abstractNumId w:val="3"/>
  </w:num>
  <w:num w:numId="4" w16cid:durableId="1383406101">
    <w:abstractNumId w:val="8"/>
  </w:num>
  <w:num w:numId="5" w16cid:durableId="177818705">
    <w:abstractNumId w:val="5"/>
  </w:num>
  <w:num w:numId="6" w16cid:durableId="1749376626">
    <w:abstractNumId w:val="1"/>
  </w:num>
  <w:num w:numId="7" w16cid:durableId="118383113">
    <w:abstractNumId w:val="0"/>
  </w:num>
  <w:num w:numId="8" w16cid:durableId="972372373">
    <w:abstractNumId w:val="7"/>
  </w:num>
  <w:num w:numId="9" w16cid:durableId="52122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B05"/>
    <w:rsid w:val="00006902"/>
    <w:rsid w:val="0001512B"/>
    <w:rsid w:val="00020528"/>
    <w:rsid w:val="0002413D"/>
    <w:rsid w:val="000249DE"/>
    <w:rsid w:val="00027E7C"/>
    <w:rsid w:val="000348D2"/>
    <w:rsid w:val="00034FED"/>
    <w:rsid w:val="00035A51"/>
    <w:rsid w:val="00036FB7"/>
    <w:rsid w:val="0003718A"/>
    <w:rsid w:val="00043A8D"/>
    <w:rsid w:val="000459DB"/>
    <w:rsid w:val="000464E5"/>
    <w:rsid w:val="000476BE"/>
    <w:rsid w:val="00047911"/>
    <w:rsid w:val="000500CD"/>
    <w:rsid w:val="00055840"/>
    <w:rsid w:val="00060BF8"/>
    <w:rsid w:val="00074E69"/>
    <w:rsid w:val="000752CF"/>
    <w:rsid w:val="00082633"/>
    <w:rsid w:val="00086472"/>
    <w:rsid w:val="0008718B"/>
    <w:rsid w:val="000905A4"/>
    <w:rsid w:val="000914EE"/>
    <w:rsid w:val="0009787F"/>
    <w:rsid w:val="000A020E"/>
    <w:rsid w:val="000A42A7"/>
    <w:rsid w:val="000A7A64"/>
    <w:rsid w:val="000B514B"/>
    <w:rsid w:val="000C18F1"/>
    <w:rsid w:val="000C5006"/>
    <w:rsid w:val="000D1465"/>
    <w:rsid w:val="000D293B"/>
    <w:rsid w:val="000D59DE"/>
    <w:rsid w:val="000D60A9"/>
    <w:rsid w:val="000D673C"/>
    <w:rsid w:val="000E0656"/>
    <w:rsid w:val="000E2ED6"/>
    <w:rsid w:val="000E7F3C"/>
    <w:rsid w:val="000F0849"/>
    <w:rsid w:val="000F2DD9"/>
    <w:rsid w:val="0010485F"/>
    <w:rsid w:val="0011392A"/>
    <w:rsid w:val="001141C0"/>
    <w:rsid w:val="001154BE"/>
    <w:rsid w:val="00120EFF"/>
    <w:rsid w:val="001212F5"/>
    <w:rsid w:val="001333CF"/>
    <w:rsid w:val="001359D4"/>
    <w:rsid w:val="001363C4"/>
    <w:rsid w:val="0014163F"/>
    <w:rsid w:val="00145ED1"/>
    <w:rsid w:val="001514CE"/>
    <w:rsid w:val="0015625B"/>
    <w:rsid w:val="00160146"/>
    <w:rsid w:val="001615CE"/>
    <w:rsid w:val="001652B2"/>
    <w:rsid w:val="00181037"/>
    <w:rsid w:val="00181935"/>
    <w:rsid w:val="00184FD3"/>
    <w:rsid w:val="00185004"/>
    <w:rsid w:val="00192E57"/>
    <w:rsid w:val="001A1AE3"/>
    <w:rsid w:val="001A455E"/>
    <w:rsid w:val="001A62C3"/>
    <w:rsid w:val="001A631B"/>
    <w:rsid w:val="001B3111"/>
    <w:rsid w:val="001B3CD6"/>
    <w:rsid w:val="001B7BD0"/>
    <w:rsid w:val="001C44C7"/>
    <w:rsid w:val="001C4A7E"/>
    <w:rsid w:val="001D2EE3"/>
    <w:rsid w:val="001E2A39"/>
    <w:rsid w:val="001F1701"/>
    <w:rsid w:val="001F434D"/>
    <w:rsid w:val="001F6917"/>
    <w:rsid w:val="001F75A4"/>
    <w:rsid w:val="001F77DE"/>
    <w:rsid w:val="00202107"/>
    <w:rsid w:val="00207F5F"/>
    <w:rsid w:val="00210BC2"/>
    <w:rsid w:val="002148B9"/>
    <w:rsid w:val="00227CED"/>
    <w:rsid w:val="002370D3"/>
    <w:rsid w:val="00241672"/>
    <w:rsid w:val="00245570"/>
    <w:rsid w:val="00246A98"/>
    <w:rsid w:val="00254B85"/>
    <w:rsid w:val="00257494"/>
    <w:rsid w:val="0026779A"/>
    <w:rsid w:val="00283685"/>
    <w:rsid w:val="00290663"/>
    <w:rsid w:val="002944C1"/>
    <w:rsid w:val="00297CB9"/>
    <w:rsid w:val="002B1895"/>
    <w:rsid w:val="002C1CDF"/>
    <w:rsid w:val="002D3C10"/>
    <w:rsid w:val="002E1832"/>
    <w:rsid w:val="002E54CE"/>
    <w:rsid w:val="002F57A7"/>
    <w:rsid w:val="003203D7"/>
    <w:rsid w:val="00322E36"/>
    <w:rsid w:val="00324732"/>
    <w:rsid w:val="003268F3"/>
    <w:rsid w:val="00334F5F"/>
    <w:rsid w:val="00342B42"/>
    <w:rsid w:val="00356308"/>
    <w:rsid w:val="0036386D"/>
    <w:rsid w:val="003724B8"/>
    <w:rsid w:val="00390E1D"/>
    <w:rsid w:val="003A0C98"/>
    <w:rsid w:val="003A26DD"/>
    <w:rsid w:val="003A3E41"/>
    <w:rsid w:val="003B3F7A"/>
    <w:rsid w:val="003B5B58"/>
    <w:rsid w:val="003C0DCD"/>
    <w:rsid w:val="003C1538"/>
    <w:rsid w:val="003C3E49"/>
    <w:rsid w:val="003D0084"/>
    <w:rsid w:val="003D5BED"/>
    <w:rsid w:val="0041174D"/>
    <w:rsid w:val="00416724"/>
    <w:rsid w:val="0042063C"/>
    <w:rsid w:val="00420ABE"/>
    <w:rsid w:val="00431E58"/>
    <w:rsid w:val="004322D1"/>
    <w:rsid w:val="004462AA"/>
    <w:rsid w:val="004469E7"/>
    <w:rsid w:val="0044755B"/>
    <w:rsid w:val="004508AE"/>
    <w:rsid w:val="004623FD"/>
    <w:rsid w:val="00463839"/>
    <w:rsid w:val="00463841"/>
    <w:rsid w:val="004713CA"/>
    <w:rsid w:val="00482C9A"/>
    <w:rsid w:val="004841AF"/>
    <w:rsid w:val="004854C7"/>
    <w:rsid w:val="004A079E"/>
    <w:rsid w:val="004A22F1"/>
    <w:rsid w:val="004B1295"/>
    <w:rsid w:val="004B2B67"/>
    <w:rsid w:val="004B6223"/>
    <w:rsid w:val="004B7B30"/>
    <w:rsid w:val="004C1C99"/>
    <w:rsid w:val="004C5D52"/>
    <w:rsid w:val="004C66D8"/>
    <w:rsid w:val="004C686F"/>
    <w:rsid w:val="004D0CD3"/>
    <w:rsid w:val="004D3E82"/>
    <w:rsid w:val="004E3686"/>
    <w:rsid w:val="004F451A"/>
    <w:rsid w:val="004F63EC"/>
    <w:rsid w:val="004F6AA5"/>
    <w:rsid w:val="00507243"/>
    <w:rsid w:val="00510B08"/>
    <w:rsid w:val="00512A25"/>
    <w:rsid w:val="00514B7B"/>
    <w:rsid w:val="00514CC4"/>
    <w:rsid w:val="00521110"/>
    <w:rsid w:val="005221CC"/>
    <w:rsid w:val="00523AFA"/>
    <w:rsid w:val="00533804"/>
    <w:rsid w:val="0055233E"/>
    <w:rsid w:val="00565057"/>
    <w:rsid w:val="00565107"/>
    <w:rsid w:val="00570594"/>
    <w:rsid w:val="00570933"/>
    <w:rsid w:val="005722B1"/>
    <w:rsid w:val="00573572"/>
    <w:rsid w:val="005756B8"/>
    <w:rsid w:val="00581C67"/>
    <w:rsid w:val="005851E0"/>
    <w:rsid w:val="005867D7"/>
    <w:rsid w:val="005948FD"/>
    <w:rsid w:val="00595FB8"/>
    <w:rsid w:val="005B4046"/>
    <w:rsid w:val="005B4D7C"/>
    <w:rsid w:val="005B7DF4"/>
    <w:rsid w:val="005D64FF"/>
    <w:rsid w:val="005D7728"/>
    <w:rsid w:val="005E2665"/>
    <w:rsid w:val="005E5760"/>
    <w:rsid w:val="005F0BCD"/>
    <w:rsid w:val="005F54D0"/>
    <w:rsid w:val="006003D7"/>
    <w:rsid w:val="00600CF8"/>
    <w:rsid w:val="00611E04"/>
    <w:rsid w:val="006145FF"/>
    <w:rsid w:val="006168B2"/>
    <w:rsid w:val="00616D1B"/>
    <w:rsid w:val="00625A1C"/>
    <w:rsid w:val="006309DC"/>
    <w:rsid w:val="0063110F"/>
    <w:rsid w:val="0063214C"/>
    <w:rsid w:val="00637191"/>
    <w:rsid w:val="0063723E"/>
    <w:rsid w:val="0064550E"/>
    <w:rsid w:val="00646603"/>
    <w:rsid w:val="006503E4"/>
    <w:rsid w:val="0065335C"/>
    <w:rsid w:val="006540BB"/>
    <w:rsid w:val="00655E40"/>
    <w:rsid w:val="006731E2"/>
    <w:rsid w:val="006775D8"/>
    <w:rsid w:val="006778E9"/>
    <w:rsid w:val="0068561E"/>
    <w:rsid w:val="0068617B"/>
    <w:rsid w:val="006921BF"/>
    <w:rsid w:val="006950F6"/>
    <w:rsid w:val="006962FC"/>
    <w:rsid w:val="0069758C"/>
    <w:rsid w:val="006A2795"/>
    <w:rsid w:val="006A64A7"/>
    <w:rsid w:val="006A65D4"/>
    <w:rsid w:val="006B11AA"/>
    <w:rsid w:val="006B3F08"/>
    <w:rsid w:val="006B7091"/>
    <w:rsid w:val="006B7879"/>
    <w:rsid w:val="006C5FB2"/>
    <w:rsid w:val="006D5487"/>
    <w:rsid w:val="006E2E22"/>
    <w:rsid w:val="006E30D6"/>
    <w:rsid w:val="006E3F23"/>
    <w:rsid w:val="006E71C7"/>
    <w:rsid w:val="006E7A16"/>
    <w:rsid w:val="006F5889"/>
    <w:rsid w:val="00700E37"/>
    <w:rsid w:val="00701406"/>
    <w:rsid w:val="007029C2"/>
    <w:rsid w:val="00702B63"/>
    <w:rsid w:val="00706D32"/>
    <w:rsid w:val="00710E0E"/>
    <w:rsid w:val="0071220C"/>
    <w:rsid w:val="007128B0"/>
    <w:rsid w:val="00715BED"/>
    <w:rsid w:val="00716041"/>
    <w:rsid w:val="00723364"/>
    <w:rsid w:val="00723D55"/>
    <w:rsid w:val="007244FE"/>
    <w:rsid w:val="0072497B"/>
    <w:rsid w:val="007269A7"/>
    <w:rsid w:val="0074155F"/>
    <w:rsid w:val="00761F09"/>
    <w:rsid w:val="007668FE"/>
    <w:rsid w:val="00767EC7"/>
    <w:rsid w:val="007758D6"/>
    <w:rsid w:val="007917ED"/>
    <w:rsid w:val="007965BD"/>
    <w:rsid w:val="007970BE"/>
    <w:rsid w:val="007A503B"/>
    <w:rsid w:val="007A7B05"/>
    <w:rsid w:val="007B12F7"/>
    <w:rsid w:val="007B15F8"/>
    <w:rsid w:val="007C3731"/>
    <w:rsid w:val="007C53E5"/>
    <w:rsid w:val="007C576F"/>
    <w:rsid w:val="007C7B0B"/>
    <w:rsid w:val="007D1398"/>
    <w:rsid w:val="007D5502"/>
    <w:rsid w:val="007F1F2D"/>
    <w:rsid w:val="00810680"/>
    <w:rsid w:val="00816752"/>
    <w:rsid w:val="008219F6"/>
    <w:rsid w:val="00870EAD"/>
    <w:rsid w:val="0088007C"/>
    <w:rsid w:val="008800F3"/>
    <w:rsid w:val="00880B59"/>
    <w:rsid w:val="00880C0E"/>
    <w:rsid w:val="00883B66"/>
    <w:rsid w:val="00892D14"/>
    <w:rsid w:val="00895945"/>
    <w:rsid w:val="00896C62"/>
    <w:rsid w:val="008A036E"/>
    <w:rsid w:val="008A1E59"/>
    <w:rsid w:val="008A6E07"/>
    <w:rsid w:val="008B2CED"/>
    <w:rsid w:val="008C562C"/>
    <w:rsid w:val="008F12F7"/>
    <w:rsid w:val="008F3A65"/>
    <w:rsid w:val="008F55DE"/>
    <w:rsid w:val="008F66BE"/>
    <w:rsid w:val="00901131"/>
    <w:rsid w:val="00903F2D"/>
    <w:rsid w:val="00920F6C"/>
    <w:rsid w:val="00923C24"/>
    <w:rsid w:val="009244DE"/>
    <w:rsid w:val="00924776"/>
    <w:rsid w:val="00927C38"/>
    <w:rsid w:val="009330F4"/>
    <w:rsid w:val="00940E4D"/>
    <w:rsid w:val="00941919"/>
    <w:rsid w:val="00942568"/>
    <w:rsid w:val="0094262E"/>
    <w:rsid w:val="00953915"/>
    <w:rsid w:val="00957B6A"/>
    <w:rsid w:val="00963274"/>
    <w:rsid w:val="009706D6"/>
    <w:rsid w:val="00971264"/>
    <w:rsid w:val="00982E70"/>
    <w:rsid w:val="00985B74"/>
    <w:rsid w:val="00994037"/>
    <w:rsid w:val="009A173B"/>
    <w:rsid w:val="009C6309"/>
    <w:rsid w:val="009C7E34"/>
    <w:rsid w:val="009E40C7"/>
    <w:rsid w:val="009F2FBB"/>
    <w:rsid w:val="009F5526"/>
    <w:rsid w:val="00A00128"/>
    <w:rsid w:val="00A01A7D"/>
    <w:rsid w:val="00A1750B"/>
    <w:rsid w:val="00A21B98"/>
    <w:rsid w:val="00A31AAE"/>
    <w:rsid w:val="00A323F8"/>
    <w:rsid w:val="00A364C6"/>
    <w:rsid w:val="00A46521"/>
    <w:rsid w:val="00A46AF0"/>
    <w:rsid w:val="00A46F25"/>
    <w:rsid w:val="00A5005A"/>
    <w:rsid w:val="00A517AC"/>
    <w:rsid w:val="00A523C3"/>
    <w:rsid w:val="00A57A23"/>
    <w:rsid w:val="00A60F03"/>
    <w:rsid w:val="00A74B3C"/>
    <w:rsid w:val="00A80BD5"/>
    <w:rsid w:val="00A832B7"/>
    <w:rsid w:val="00A9555F"/>
    <w:rsid w:val="00A9633B"/>
    <w:rsid w:val="00AA1133"/>
    <w:rsid w:val="00AA2AA0"/>
    <w:rsid w:val="00AB1D2C"/>
    <w:rsid w:val="00AB64D8"/>
    <w:rsid w:val="00AC0908"/>
    <w:rsid w:val="00AC6273"/>
    <w:rsid w:val="00AD3478"/>
    <w:rsid w:val="00AD69CD"/>
    <w:rsid w:val="00AD6DD1"/>
    <w:rsid w:val="00AF0551"/>
    <w:rsid w:val="00AF0609"/>
    <w:rsid w:val="00AF15BA"/>
    <w:rsid w:val="00AF4C00"/>
    <w:rsid w:val="00B032A8"/>
    <w:rsid w:val="00B33B20"/>
    <w:rsid w:val="00B377E5"/>
    <w:rsid w:val="00B3785A"/>
    <w:rsid w:val="00B43C1E"/>
    <w:rsid w:val="00B443E4"/>
    <w:rsid w:val="00B45016"/>
    <w:rsid w:val="00B46AE9"/>
    <w:rsid w:val="00B47A83"/>
    <w:rsid w:val="00B57E67"/>
    <w:rsid w:val="00B64993"/>
    <w:rsid w:val="00B65D04"/>
    <w:rsid w:val="00B73254"/>
    <w:rsid w:val="00B75B74"/>
    <w:rsid w:val="00B7676C"/>
    <w:rsid w:val="00B777F7"/>
    <w:rsid w:val="00B919FE"/>
    <w:rsid w:val="00B91F07"/>
    <w:rsid w:val="00B92CA6"/>
    <w:rsid w:val="00BA3AD7"/>
    <w:rsid w:val="00BA3B3D"/>
    <w:rsid w:val="00BA63A0"/>
    <w:rsid w:val="00BA64D0"/>
    <w:rsid w:val="00BB1750"/>
    <w:rsid w:val="00BB217A"/>
    <w:rsid w:val="00BD3D4C"/>
    <w:rsid w:val="00BD4994"/>
    <w:rsid w:val="00BD5EDC"/>
    <w:rsid w:val="00BE063C"/>
    <w:rsid w:val="00BE59EC"/>
    <w:rsid w:val="00BF02C1"/>
    <w:rsid w:val="00BF4F11"/>
    <w:rsid w:val="00BF7838"/>
    <w:rsid w:val="00C05FE1"/>
    <w:rsid w:val="00C10FF1"/>
    <w:rsid w:val="00C21918"/>
    <w:rsid w:val="00C22BAE"/>
    <w:rsid w:val="00C24D63"/>
    <w:rsid w:val="00C31AF2"/>
    <w:rsid w:val="00C35855"/>
    <w:rsid w:val="00C37C22"/>
    <w:rsid w:val="00C43AD2"/>
    <w:rsid w:val="00C444CB"/>
    <w:rsid w:val="00C6181A"/>
    <w:rsid w:val="00C61E13"/>
    <w:rsid w:val="00C6365C"/>
    <w:rsid w:val="00C64A47"/>
    <w:rsid w:val="00C91D74"/>
    <w:rsid w:val="00C949FA"/>
    <w:rsid w:val="00CA0B47"/>
    <w:rsid w:val="00CA0F5E"/>
    <w:rsid w:val="00CB07C2"/>
    <w:rsid w:val="00CB1920"/>
    <w:rsid w:val="00CB26E6"/>
    <w:rsid w:val="00CB32CA"/>
    <w:rsid w:val="00CB6AB2"/>
    <w:rsid w:val="00CC11E7"/>
    <w:rsid w:val="00CC4BCA"/>
    <w:rsid w:val="00CC58C1"/>
    <w:rsid w:val="00CC738B"/>
    <w:rsid w:val="00CD1A7C"/>
    <w:rsid w:val="00CD3271"/>
    <w:rsid w:val="00CE7E86"/>
    <w:rsid w:val="00CF08AC"/>
    <w:rsid w:val="00CF250D"/>
    <w:rsid w:val="00CF4802"/>
    <w:rsid w:val="00CF4FEA"/>
    <w:rsid w:val="00D12579"/>
    <w:rsid w:val="00D13A91"/>
    <w:rsid w:val="00D17C32"/>
    <w:rsid w:val="00D346EE"/>
    <w:rsid w:val="00D35980"/>
    <w:rsid w:val="00D43D5C"/>
    <w:rsid w:val="00D44AA3"/>
    <w:rsid w:val="00D46FCE"/>
    <w:rsid w:val="00D510F8"/>
    <w:rsid w:val="00D55E95"/>
    <w:rsid w:val="00D70937"/>
    <w:rsid w:val="00D77C0F"/>
    <w:rsid w:val="00D802B0"/>
    <w:rsid w:val="00D81292"/>
    <w:rsid w:val="00D86203"/>
    <w:rsid w:val="00D90F2D"/>
    <w:rsid w:val="00D92DB0"/>
    <w:rsid w:val="00D9513A"/>
    <w:rsid w:val="00DA3E23"/>
    <w:rsid w:val="00DA51FA"/>
    <w:rsid w:val="00DA528B"/>
    <w:rsid w:val="00DB04BE"/>
    <w:rsid w:val="00DB1788"/>
    <w:rsid w:val="00DC3D2D"/>
    <w:rsid w:val="00DC64A9"/>
    <w:rsid w:val="00DD25C8"/>
    <w:rsid w:val="00DE4BFF"/>
    <w:rsid w:val="00DF19C6"/>
    <w:rsid w:val="00DF22D4"/>
    <w:rsid w:val="00DF5271"/>
    <w:rsid w:val="00E127D3"/>
    <w:rsid w:val="00E15381"/>
    <w:rsid w:val="00E21240"/>
    <w:rsid w:val="00E249BC"/>
    <w:rsid w:val="00E36E5B"/>
    <w:rsid w:val="00E37C9B"/>
    <w:rsid w:val="00E51D1C"/>
    <w:rsid w:val="00E53506"/>
    <w:rsid w:val="00E647D8"/>
    <w:rsid w:val="00E7165C"/>
    <w:rsid w:val="00E760B3"/>
    <w:rsid w:val="00E76525"/>
    <w:rsid w:val="00E83849"/>
    <w:rsid w:val="00E911B6"/>
    <w:rsid w:val="00E941F8"/>
    <w:rsid w:val="00E94433"/>
    <w:rsid w:val="00E95F10"/>
    <w:rsid w:val="00E95F41"/>
    <w:rsid w:val="00EB06FC"/>
    <w:rsid w:val="00EB323C"/>
    <w:rsid w:val="00EC7712"/>
    <w:rsid w:val="00ED303A"/>
    <w:rsid w:val="00ED7CFF"/>
    <w:rsid w:val="00EE3934"/>
    <w:rsid w:val="00EF2EC6"/>
    <w:rsid w:val="00EF475D"/>
    <w:rsid w:val="00EF61B4"/>
    <w:rsid w:val="00F10617"/>
    <w:rsid w:val="00F17940"/>
    <w:rsid w:val="00F22F7E"/>
    <w:rsid w:val="00F23A8E"/>
    <w:rsid w:val="00F23B74"/>
    <w:rsid w:val="00F26CD0"/>
    <w:rsid w:val="00F30BBB"/>
    <w:rsid w:val="00F54E3E"/>
    <w:rsid w:val="00F5560E"/>
    <w:rsid w:val="00F642D5"/>
    <w:rsid w:val="00F67EF0"/>
    <w:rsid w:val="00F7333A"/>
    <w:rsid w:val="00F77413"/>
    <w:rsid w:val="00F96786"/>
    <w:rsid w:val="00FA2EE8"/>
    <w:rsid w:val="00FA57AC"/>
    <w:rsid w:val="00FA6984"/>
    <w:rsid w:val="00FC6CC2"/>
    <w:rsid w:val="00FE3E38"/>
    <w:rsid w:val="00FF1869"/>
    <w:rsid w:val="00FF6744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1052F"/>
  <w15:docId w15:val="{FFE20F3A-4B16-47FA-AA90-230E4251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75D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475D"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EF4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F47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EF475D"/>
    <w:rPr>
      <w:rFonts w:ascii="Arial" w:eastAsia="Times New Roman" w:hAnsi="Arial" w:cs="Arial"/>
    </w:rPr>
  </w:style>
  <w:style w:type="paragraph" w:styleId="a6">
    <w:name w:val="footnote text"/>
    <w:aliases w:val="Footnote Text Char,Char Char"/>
    <w:basedOn w:val="a"/>
    <w:link w:val="a7"/>
    <w:uiPriority w:val="99"/>
    <w:rsid w:val="000E2E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aliases w:val="Footnote Text Char Знак,Char Char Знак"/>
    <w:basedOn w:val="a0"/>
    <w:link w:val="a6"/>
    <w:uiPriority w:val="99"/>
    <w:rsid w:val="000E2ED6"/>
    <w:rPr>
      <w:rFonts w:eastAsia="Times New Roman"/>
    </w:rPr>
  </w:style>
  <w:style w:type="character" w:styleId="a8">
    <w:name w:val="footnote reference"/>
    <w:aliases w:val="текст сноски"/>
    <w:uiPriority w:val="99"/>
    <w:rsid w:val="00514B7B"/>
    <w:rPr>
      <w:vertAlign w:val="superscript"/>
    </w:rPr>
  </w:style>
  <w:style w:type="paragraph" w:styleId="a9">
    <w:name w:val="Normal (Web)"/>
    <w:basedOn w:val="a"/>
    <w:link w:val="aa"/>
    <w:uiPriority w:val="99"/>
    <w:rsid w:val="00CB6A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Обычный (Интернет) Знак"/>
    <w:link w:val="a9"/>
    <w:rsid w:val="00CB6AB2"/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AA2AA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7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4E69"/>
    <w:rPr>
      <w:rFonts w:ascii="Tahoma" w:hAnsi="Tahoma" w:cs="Tahoma"/>
      <w:sz w:val="16"/>
      <w:szCs w:val="16"/>
      <w:lang w:eastAsia="en-US"/>
    </w:rPr>
  </w:style>
  <w:style w:type="character" w:customStyle="1" w:styleId="a4">
    <w:name w:val="Без интервала Знак"/>
    <w:link w:val="a3"/>
    <w:uiPriority w:val="1"/>
    <w:locked/>
    <w:rsid w:val="00AD3478"/>
    <w:rPr>
      <w:sz w:val="28"/>
      <w:szCs w:val="28"/>
      <w:lang w:eastAsia="en-US"/>
    </w:rPr>
  </w:style>
  <w:style w:type="paragraph" w:customStyle="1" w:styleId="Default">
    <w:name w:val="Default"/>
    <w:rsid w:val="00C61E1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31">
    <w:name w:val="Сетка таблицы31"/>
    <w:basedOn w:val="a1"/>
    <w:uiPriority w:val="59"/>
    <w:rsid w:val="005B7D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5B7D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5221CC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7A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A503B"/>
    <w:rPr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7A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A503B"/>
    <w:rPr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507243"/>
    <w:pPr>
      <w:shd w:val="clear" w:color="auto" w:fill="FFFFFF" w:themeFill="background1"/>
      <w:suppressAutoHyphens/>
      <w:spacing w:before="60" w:after="0" w:line="240" w:lineRule="auto"/>
      <w:ind w:firstLine="709"/>
      <w:jc w:val="both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507243"/>
    <w:rPr>
      <w:sz w:val="28"/>
      <w:szCs w:val="28"/>
      <w:shd w:val="clear" w:color="auto" w:fill="FFFFFF" w:themeFill="background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3084&amp;date=14.05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88172&amp;date=14.05.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8090&amp;dst=100036&amp;field=134&amp;date=06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lgodonskdum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72DC-7E69-46C9-AF9C-D059CAD9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9392</Words>
  <Characters>53539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Пользователь</cp:lastModifiedBy>
  <cp:revision>5</cp:revision>
  <cp:lastPrinted>2026-03-16T11:03:00Z</cp:lastPrinted>
  <dcterms:created xsi:type="dcterms:W3CDTF">2026-03-16T10:52:00Z</dcterms:created>
  <dcterms:modified xsi:type="dcterms:W3CDTF">2026-03-17T07:50:00Z</dcterms:modified>
</cp:coreProperties>
</file>