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1C5AA3" w14:textId="77777777" w:rsidR="00086CA3" w:rsidRDefault="00086CA3"/>
    <w:p w14:paraId="1CCDE354" w14:textId="77777777" w:rsidR="00086CA3" w:rsidRDefault="003A78EA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78702F39" wp14:editId="02D09E70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2196C544" w14:textId="77777777" w:rsidR="00086CA3" w:rsidRDefault="00086CA3"/>
    <w:p w14:paraId="301A7A93" w14:textId="77777777" w:rsidR="00086CA3" w:rsidRDefault="00086CA3"/>
    <w:p w14:paraId="02DD2E13" w14:textId="77777777" w:rsidR="00086CA3" w:rsidRDefault="00086CA3"/>
    <w:p w14:paraId="7A3D4C1E" w14:textId="77777777" w:rsidR="00086CA3" w:rsidRDefault="00086CA3"/>
    <w:p w14:paraId="1C9E041A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751024E5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07646207" w14:textId="77777777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31114B56" w14:textId="77777777" w:rsidR="00086CA3" w:rsidRDefault="00086CA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7F83DCD5" w14:textId="77777777" w:rsidR="00086CA3" w:rsidRDefault="00086CA3"/>
    <w:p w14:paraId="00BBD93C" w14:textId="77777777" w:rsidR="00086CA3" w:rsidRDefault="00086CA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41897E08" w14:textId="77777777" w:rsidR="00086CA3" w:rsidRDefault="00086CA3"/>
    <w:p w14:paraId="52B4CB54" w14:textId="3803AC4A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D77BA6">
        <w:rPr>
          <w:sz w:val="36"/>
          <w:szCs w:val="36"/>
        </w:rPr>
        <w:t xml:space="preserve"> </w:t>
      </w:r>
      <w:r w:rsidR="00D317A8">
        <w:rPr>
          <w:sz w:val="36"/>
          <w:szCs w:val="36"/>
        </w:rPr>
        <w:t>15</w:t>
      </w:r>
      <w:r>
        <w:rPr>
          <w:sz w:val="36"/>
          <w:szCs w:val="36"/>
        </w:rPr>
        <w:t xml:space="preserve"> от </w:t>
      </w:r>
      <w:r w:rsidR="009C5A12">
        <w:rPr>
          <w:sz w:val="36"/>
          <w:szCs w:val="36"/>
        </w:rPr>
        <w:t>12 марта</w:t>
      </w:r>
      <w:r>
        <w:rPr>
          <w:sz w:val="36"/>
          <w:szCs w:val="36"/>
        </w:rPr>
        <w:t xml:space="preserve"> 20</w:t>
      </w:r>
      <w:r w:rsidR="00871A49">
        <w:rPr>
          <w:sz w:val="36"/>
          <w:szCs w:val="36"/>
        </w:rPr>
        <w:t>2</w:t>
      </w:r>
      <w:r w:rsidR="007A325F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14:paraId="7CE93353" w14:textId="2AE05743" w:rsidR="00086CA3" w:rsidRPr="001C7B95" w:rsidRDefault="00953BCE" w:rsidP="00C41D50">
      <w:pPr>
        <w:spacing w:before="240" w:line="360" w:lineRule="auto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10B86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Волгодонской городской Думы </w:t>
      </w:r>
      <w:r w:rsidR="00C10B86" w:rsidRPr="00C10B86">
        <w:rPr>
          <w:sz w:val="28"/>
          <w:szCs w:val="28"/>
        </w:rPr>
        <w:t>от 26.09.2025 №</w:t>
      </w:r>
      <w:r w:rsidR="00C10B86">
        <w:rPr>
          <w:sz w:val="28"/>
          <w:szCs w:val="28"/>
        </w:rPr>
        <w:t> </w:t>
      </w:r>
      <w:r w:rsidR="00C10B86" w:rsidRPr="00C10B86">
        <w:rPr>
          <w:sz w:val="28"/>
          <w:szCs w:val="28"/>
        </w:rPr>
        <w:t>111 «Об утверждении составов постоянных комиссий Волгодонской городской Думы восьмого созыва»</w:t>
      </w:r>
    </w:p>
    <w:p w14:paraId="1962E0E1" w14:textId="77777777" w:rsidR="001C7B95" w:rsidRDefault="001C7B95" w:rsidP="00C41D50">
      <w:pPr>
        <w:spacing w:line="360" w:lineRule="auto"/>
        <w:ind w:firstLine="840"/>
        <w:jc w:val="both"/>
        <w:rPr>
          <w:sz w:val="28"/>
          <w:szCs w:val="28"/>
          <w:lang w:eastAsia="ru-RU"/>
        </w:rPr>
      </w:pPr>
    </w:p>
    <w:p w14:paraId="0159D69B" w14:textId="601CA652" w:rsidR="00086CA3" w:rsidRPr="00871A49" w:rsidRDefault="00953BCE" w:rsidP="00C41D5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 частями 8, 9 статьи 4</w:t>
      </w:r>
      <w:r w:rsidR="00C10B86">
        <w:rPr>
          <w:sz w:val="28"/>
          <w:szCs w:val="28"/>
        </w:rPr>
        <w:t>4</w:t>
      </w:r>
      <w:r>
        <w:rPr>
          <w:sz w:val="28"/>
          <w:szCs w:val="28"/>
        </w:rPr>
        <w:t xml:space="preserve"> Устава </w:t>
      </w:r>
      <w:r w:rsidR="00C10B86" w:rsidRPr="00C10B86">
        <w:rPr>
          <w:sz w:val="28"/>
          <w:szCs w:val="28"/>
        </w:rPr>
        <w:t>муниципального образования городского округа «Город Волгодонск» Ростовской области</w:t>
      </w:r>
      <w:r>
        <w:rPr>
          <w:sz w:val="28"/>
          <w:szCs w:val="28"/>
        </w:rPr>
        <w:t>, статьями 13, 14 Регламента Волгодонской городской Думы, на основании личн</w:t>
      </w:r>
      <w:r w:rsidR="009C5A12">
        <w:rPr>
          <w:sz w:val="28"/>
          <w:szCs w:val="28"/>
        </w:rPr>
        <w:t>ых</w:t>
      </w:r>
      <w:r>
        <w:rPr>
          <w:sz w:val="28"/>
          <w:szCs w:val="28"/>
        </w:rPr>
        <w:t xml:space="preserve"> письменн</w:t>
      </w:r>
      <w:r w:rsidR="009C5A12">
        <w:rPr>
          <w:sz w:val="28"/>
          <w:szCs w:val="28"/>
        </w:rPr>
        <w:t>ых</w:t>
      </w:r>
      <w:r>
        <w:rPr>
          <w:sz w:val="28"/>
          <w:szCs w:val="28"/>
        </w:rPr>
        <w:t xml:space="preserve"> заявлени</w:t>
      </w:r>
      <w:r w:rsidR="009C5A1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9C5A12">
        <w:rPr>
          <w:sz w:val="28"/>
          <w:szCs w:val="28"/>
        </w:rPr>
        <w:t xml:space="preserve">заместителя председателя Волгодонской городской Думы </w:t>
      </w:r>
      <w:proofErr w:type="spellStart"/>
      <w:r w:rsidR="009C5A12">
        <w:rPr>
          <w:sz w:val="28"/>
          <w:szCs w:val="28"/>
        </w:rPr>
        <w:t>Батлукова</w:t>
      </w:r>
      <w:proofErr w:type="spellEnd"/>
      <w:r w:rsidR="009C5A12">
        <w:rPr>
          <w:sz w:val="28"/>
          <w:szCs w:val="28"/>
        </w:rPr>
        <w:t xml:space="preserve"> Игоря Владимировича и </w:t>
      </w:r>
      <w:r>
        <w:rPr>
          <w:sz w:val="28"/>
          <w:szCs w:val="28"/>
        </w:rPr>
        <w:t>депутат</w:t>
      </w:r>
      <w:r w:rsidR="009C5A1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960F1">
        <w:rPr>
          <w:sz w:val="28"/>
          <w:szCs w:val="28"/>
        </w:rPr>
        <w:t xml:space="preserve">Волгодонской городской Думы </w:t>
      </w:r>
      <w:r w:rsidR="00C10B86" w:rsidRPr="00C10B86">
        <w:rPr>
          <w:sz w:val="28"/>
          <w:szCs w:val="28"/>
        </w:rPr>
        <w:t>Кудрявцева Геннадия Геннадьевича</w:t>
      </w:r>
      <w:r>
        <w:rPr>
          <w:sz w:val="28"/>
          <w:szCs w:val="28"/>
        </w:rPr>
        <w:t xml:space="preserve"> Волгодонская городская Дума</w:t>
      </w:r>
    </w:p>
    <w:p w14:paraId="6E8ABAFE" w14:textId="77777777" w:rsidR="00086CA3" w:rsidRPr="001C7B95" w:rsidRDefault="00086CA3" w:rsidP="009C5A12">
      <w:pPr>
        <w:spacing w:before="120" w:after="120" w:line="360" w:lineRule="auto"/>
        <w:ind w:firstLine="11"/>
        <w:jc w:val="center"/>
        <w:rPr>
          <w:sz w:val="28"/>
          <w:szCs w:val="28"/>
        </w:rPr>
      </w:pPr>
      <w:r w:rsidRPr="001C7B95">
        <w:rPr>
          <w:sz w:val="28"/>
          <w:szCs w:val="28"/>
        </w:rPr>
        <w:t>РЕШИЛА:</w:t>
      </w:r>
    </w:p>
    <w:p w14:paraId="05F40A02" w14:textId="6C4668C0" w:rsidR="00C10B86" w:rsidRDefault="00086CA3" w:rsidP="00953BC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1.</w:t>
      </w:r>
      <w:r w:rsidRPr="001C7B95">
        <w:rPr>
          <w:sz w:val="28"/>
          <w:szCs w:val="28"/>
        </w:rPr>
        <w:tab/>
      </w:r>
      <w:r w:rsidR="009C5A12">
        <w:rPr>
          <w:sz w:val="28"/>
          <w:szCs w:val="28"/>
        </w:rPr>
        <w:t>Внести в</w:t>
      </w:r>
      <w:r w:rsidR="00953BCE" w:rsidRPr="00953BCE">
        <w:rPr>
          <w:sz w:val="28"/>
          <w:szCs w:val="28"/>
        </w:rPr>
        <w:t xml:space="preserve"> решени</w:t>
      </w:r>
      <w:r w:rsidR="00C10B86">
        <w:rPr>
          <w:sz w:val="28"/>
          <w:szCs w:val="28"/>
        </w:rPr>
        <w:t>е</w:t>
      </w:r>
      <w:r w:rsidR="00953BCE" w:rsidRPr="00953BCE">
        <w:rPr>
          <w:sz w:val="28"/>
          <w:szCs w:val="28"/>
        </w:rPr>
        <w:t xml:space="preserve"> Волгодонской городской Думы </w:t>
      </w:r>
      <w:r w:rsidR="00C10B86" w:rsidRPr="00C10B86">
        <w:rPr>
          <w:sz w:val="28"/>
          <w:szCs w:val="28"/>
        </w:rPr>
        <w:t>от 26.09.2025 №</w:t>
      </w:r>
      <w:r w:rsidR="00C73D9E">
        <w:rPr>
          <w:sz w:val="28"/>
          <w:szCs w:val="28"/>
        </w:rPr>
        <w:t> </w:t>
      </w:r>
      <w:r w:rsidR="00C10B86" w:rsidRPr="00C10B86">
        <w:rPr>
          <w:sz w:val="28"/>
          <w:szCs w:val="28"/>
        </w:rPr>
        <w:t>111 «Об утверждении составов постоянных комиссий Волгодонской городской Думы восьмого созыва»</w:t>
      </w:r>
      <w:r w:rsidR="00C10B86">
        <w:rPr>
          <w:sz w:val="28"/>
          <w:szCs w:val="28"/>
        </w:rPr>
        <w:t xml:space="preserve"> следующие изменения:</w:t>
      </w:r>
    </w:p>
    <w:p w14:paraId="296AFABD" w14:textId="02FD25A6" w:rsidR="00C10B86" w:rsidRDefault="00C10B86" w:rsidP="00953BC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7A325F">
        <w:rPr>
          <w:sz w:val="28"/>
          <w:szCs w:val="28"/>
        </w:rPr>
        <w:t>пункт 5 части 2 признать утр</w:t>
      </w:r>
      <w:r w:rsidR="00810FC7">
        <w:rPr>
          <w:sz w:val="28"/>
          <w:szCs w:val="28"/>
        </w:rPr>
        <w:t>а</w:t>
      </w:r>
      <w:r w:rsidR="007A325F">
        <w:rPr>
          <w:sz w:val="28"/>
          <w:szCs w:val="28"/>
        </w:rPr>
        <w:t>тившим силу;</w:t>
      </w:r>
    </w:p>
    <w:p w14:paraId="07FF45BB" w14:textId="2235ED90" w:rsidR="007A325F" w:rsidRDefault="007A325F" w:rsidP="00953BC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ab/>
        <w:t>часть 4 дополнить пункт</w:t>
      </w:r>
      <w:r w:rsidR="003611DA">
        <w:rPr>
          <w:sz w:val="28"/>
          <w:szCs w:val="28"/>
        </w:rPr>
        <w:t>ами</w:t>
      </w:r>
      <w:r>
        <w:rPr>
          <w:sz w:val="28"/>
          <w:szCs w:val="28"/>
        </w:rPr>
        <w:t xml:space="preserve"> 9</w:t>
      </w:r>
      <w:r w:rsidR="009C5A12">
        <w:rPr>
          <w:sz w:val="28"/>
          <w:szCs w:val="28"/>
        </w:rPr>
        <w:t xml:space="preserve">, </w:t>
      </w:r>
      <w:r w:rsidR="003611DA">
        <w:rPr>
          <w:sz w:val="28"/>
          <w:szCs w:val="28"/>
        </w:rPr>
        <w:t>10</w:t>
      </w:r>
      <w:r>
        <w:rPr>
          <w:sz w:val="28"/>
          <w:szCs w:val="28"/>
        </w:rPr>
        <w:t xml:space="preserve"> следующего содержания:</w:t>
      </w:r>
    </w:p>
    <w:p w14:paraId="7E355126" w14:textId="6AA4298A" w:rsidR="003611DA" w:rsidRDefault="007A325F" w:rsidP="00953BC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11DA">
        <w:rPr>
          <w:sz w:val="28"/>
          <w:szCs w:val="28"/>
        </w:rPr>
        <w:t>9)</w:t>
      </w:r>
      <w:r w:rsidR="003611DA">
        <w:rPr>
          <w:sz w:val="28"/>
          <w:szCs w:val="28"/>
        </w:rPr>
        <w:tab/>
        <w:t>Батлуков Игорь Владимирович;</w:t>
      </w:r>
    </w:p>
    <w:p w14:paraId="0B55D61D" w14:textId="0B6BB092" w:rsidR="00953BCE" w:rsidRPr="00953BCE" w:rsidRDefault="003611DA" w:rsidP="00953BC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53BCE" w:rsidRPr="00953BCE">
        <w:rPr>
          <w:sz w:val="28"/>
          <w:szCs w:val="28"/>
        </w:rPr>
        <w:t>)</w:t>
      </w:r>
      <w:r w:rsidR="00953BCE" w:rsidRPr="00953BCE">
        <w:rPr>
          <w:sz w:val="28"/>
          <w:szCs w:val="28"/>
        </w:rPr>
        <w:tab/>
      </w:r>
      <w:r w:rsidR="007A325F" w:rsidRPr="007A325F">
        <w:rPr>
          <w:sz w:val="28"/>
          <w:szCs w:val="28"/>
        </w:rPr>
        <w:t>Кудрявцев Геннадий Геннадьевич</w:t>
      </w:r>
      <w:r w:rsidR="00953BCE" w:rsidRPr="00953BCE">
        <w:rPr>
          <w:sz w:val="28"/>
          <w:szCs w:val="28"/>
        </w:rPr>
        <w:t>.».</w:t>
      </w:r>
    </w:p>
    <w:p w14:paraId="7703C3A4" w14:textId="77777777" w:rsidR="00086CA3" w:rsidRDefault="00953BCE" w:rsidP="00485BA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CA3" w:rsidRPr="001C7B95">
        <w:rPr>
          <w:sz w:val="28"/>
          <w:szCs w:val="28"/>
        </w:rPr>
        <w:t>.</w:t>
      </w:r>
      <w:r w:rsidR="00086CA3" w:rsidRPr="001C7B95">
        <w:rPr>
          <w:sz w:val="28"/>
          <w:szCs w:val="28"/>
        </w:rPr>
        <w:tab/>
      </w:r>
      <w:r w:rsidR="00065637" w:rsidRPr="001C7B95">
        <w:rPr>
          <w:sz w:val="28"/>
          <w:szCs w:val="28"/>
        </w:rPr>
        <w:t>Настоящее решение вступает в силу с</w:t>
      </w:r>
      <w:r w:rsidR="0093266E" w:rsidRPr="001C7B95">
        <w:rPr>
          <w:sz w:val="28"/>
          <w:szCs w:val="28"/>
        </w:rPr>
        <w:t>о дня принятия</w:t>
      </w:r>
      <w:r w:rsidR="00065637" w:rsidRPr="001C7B95">
        <w:rPr>
          <w:sz w:val="28"/>
          <w:szCs w:val="28"/>
        </w:rPr>
        <w:t>.</w:t>
      </w:r>
    </w:p>
    <w:p w14:paraId="667551C1" w14:textId="32D71201" w:rsidR="00953BCE" w:rsidRPr="00953BCE" w:rsidRDefault="00953BCE" w:rsidP="00953BCE">
      <w:pPr>
        <w:keepNext/>
        <w:spacing w:line="360" w:lineRule="auto"/>
        <w:ind w:firstLine="567"/>
        <w:jc w:val="both"/>
        <w:rPr>
          <w:sz w:val="28"/>
          <w:szCs w:val="28"/>
        </w:rPr>
      </w:pPr>
      <w:r w:rsidRPr="00953BCE">
        <w:rPr>
          <w:sz w:val="28"/>
          <w:szCs w:val="28"/>
        </w:rPr>
        <w:t>3.</w:t>
      </w:r>
      <w:r w:rsidRPr="00953BCE">
        <w:rPr>
          <w:sz w:val="28"/>
          <w:szCs w:val="28"/>
        </w:rPr>
        <w:tab/>
        <w:t>Контроль за исполнением решения возложить на председателя Волгодонской городской Думы.</w:t>
      </w:r>
    </w:p>
    <w:p w14:paraId="3DCE3799" w14:textId="77777777" w:rsidR="00085D98" w:rsidRDefault="00085D98" w:rsidP="00953BCE">
      <w:pPr>
        <w:keepNext/>
        <w:autoSpaceDE w:val="0"/>
        <w:spacing w:line="360" w:lineRule="auto"/>
        <w:ind w:firstLine="540"/>
        <w:jc w:val="both"/>
        <w:rPr>
          <w:spacing w:val="8"/>
          <w:sz w:val="28"/>
          <w:szCs w:val="28"/>
        </w:rPr>
      </w:pPr>
    </w:p>
    <w:p w14:paraId="2B37C44C" w14:textId="77777777" w:rsidR="00C41D50" w:rsidRDefault="00C41D50" w:rsidP="00C41D50">
      <w:pPr>
        <w:autoSpaceDE w:val="0"/>
        <w:spacing w:line="360" w:lineRule="auto"/>
        <w:ind w:firstLine="540"/>
        <w:jc w:val="both"/>
        <w:rPr>
          <w:spacing w:val="8"/>
          <w:sz w:val="28"/>
          <w:szCs w:val="28"/>
        </w:rPr>
      </w:pPr>
    </w:p>
    <w:p w14:paraId="5E9A46F0" w14:textId="502B1422" w:rsidR="008622F8" w:rsidRPr="001C7B95" w:rsidRDefault="00065637" w:rsidP="00C41D50">
      <w:pPr>
        <w:spacing w:line="360" w:lineRule="auto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Председатель</w:t>
      </w:r>
      <w:r w:rsidRPr="001C7B95">
        <w:rPr>
          <w:sz w:val="28"/>
          <w:szCs w:val="28"/>
        </w:rPr>
        <w:br/>
      </w:r>
      <w:r w:rsidR="008622F8" w:rsidRPr="001C7B95">
        <w:rPr>
          <w:sz w:val="28"/>
          <w:szCs w:val="28"/>
        </w:rPr>
        <w:t>Волгодонской городской Думы</w:t>
      </w:r>
      <w:r w:rsidR="007A325F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3A78EA" w:rsidRPr="001C7B95">
        <w:rPr>
          <w:sz w:val="28"/>
          <w:szCs w:val="28"/>
        </w:rPr>
        <w:tab/>
      </w:r>
      <w:r w:rsidR="00871A49">
        <w:rPr>
          <w:sz w:val="28"/>
          <w:szCs w:val="28"/>
        </w:rPr>
        <w:t>С.Н. Ладанов</w:t>
      </w:r>
    </w:p>
    <w:p w14:paraId="5FA03CC7" w14:textId="77777777" w:rsidR="0074188F" w:rsidRDefault="0074188F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42D7812" w14:textId="77777777" w:rsidR="009C5A12" w:rsidRDefault="009C5A12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488519" w14:textId="77777777" w:rsidR="006842D8" w:rsidRDefault="006842D8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626CBA6" w14:textId="77777777" w:rsidR="00953BCE" w:rsidRPr="007A325F" w:rsidRDefault="00953BCE" w:rsidP="007A325F">
      <w:pPr>
        <w:pStyle w:val="ConsPlusNormal"/>
        <w:ind w:firstLine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A325F">
        <w:rPr>
          <w:rFonts w:ascii="Times New Roman" w:eastAsia="Times New Roman" w:hAnsi="Times New Roman" w:cs="Times New Roman"/>
          <w:kern w:val="1"/>
          <w:sz w:val="24"/>
          <w:szCs w:val="24"/>
        </w:rPr>
        <w:t>Проект вносит</w:t>
      </w:r>
    </w:p>
    <w:p w14:paraId="34CB5B09" w14:textId="5D1B591A" w:rsidR="00953BCE" w:rsidRPr="007A325F" w:rsidRDefault="00953BCE" w:rsidP="007A325F">
      <w:pPr>
        <w:pStyle w:val="ConsPlusNormal"/>
        <w:ind w:firstLine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A325F">
        <w:rPr>
          <w:rFonts w:ascii="Times New Roman" w:eastAsia="Times New Roman" w:hAnsi="Times New Roman" w:cs="Times New Roman"/>
          <w:kern w:val="1"/>
          <w:sz w:val="24"/>
          <w:szCs w:val="24"/>
        </w:rPr>
        <w:t>председате</w:t>
      </w:r>
      <w:r w:rsidR="007A325F">
        <w:rPr>
          <w:rFonts w:ascii="Times New Roman" w:eastAsia="Times New Roman" w:hAnsi="Times New Roman" w:cs="Times New Roman"/>
          <w:kern w:val="1"/>
          <w:sz w:val="24"/>
          <w:szCs w:val="24"/>
        </w:rPr>
        <w:t>ль Волгодонской городской Думы</w:t>
      </w:r>
    </w:p>
    <w:sectPr w:rsidR="00953BCE" w:rsidRPr="007A325F" w:rsidSect="007A325F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C6EA" w14:textId="77777777" w:rsidR="008D6D2D" w:rsidRDefault="008D6D2D" w:rsidP="008622F8">
      <w:r>
        <w:separator/>
      </w:r>
    </w:p>
  </w:endnote>
  <w:endnote w:type="continuationSeparator" w:id="0">
    <w:p w14:paraId="1D270FB0" w14:textId="77777777" w:rsidR="008D6D2D" w:rsidRDefault="008D6D2D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D871" w14:textId="77777777" w:rsidR="008D6D2D" w:rsidRDefault="008D6D2D" w:rsidP="008622F8">
      <w:r>
        <w:separator/>
      </w:r>
    </w:p>
  </w:footnote>
  <w:footnote w:type="continuationSeparator" w:id="0">
    <w:p w14:paraId="3459CC8A" w14:textId="77777777" w:rsidR="008D6D2D" w:rsidRDefault="008D6D2D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F1FE" w14:textId="1550926A" w:rsidR="005774C3" w:rsidRPr="00C73D9E" w:rsidRDefault="000B3E97" w:rsidP="008622F8">
    <w:pPr>
      <w:pStyle w:val="ae"/>
      <w:jc w:val="center"/>
    </w:pPr>
    <w:r w:rsidRPr="00C73D9E">
      <w:fldChar w:fldCharType="begin"/>
    </w:r>
    <w:r w:rsidR="005774C3" w:rsidRPr="00C73D9E">
      <w:instrText xml:space="preserve"> PAGE   \* MERGEFORMAT </w:instrText>
    </w:r>
    <w:r w:rsidRPr="00C73D9E">
      <w:fldChar w:fldCharType="separate"/>
    </w:r>
    <w:r w:rsidR="00810FC7">
      <w:rPr>
        <w:noProof/>
      </w:rPr>
      <w:t>2</w:t>
    </w:r>
    <w:r w:rsidRPr="00C73D9E">
      <w:fldChar w:fldCharType="end"/>
    </w:r>
  </w:p>
  <w:p w14:paraId="11FB7791" w14:textId="77777777" w:rsidR="005774C3" w:rsidRDefault="005774C3" w:rsidP="008622F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039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F8"/>
    <w:rsid w:val="000305FA"/>
    <w:rsid w:val="00042F33"/>
    <w:rsid w:val="00065637"/>
    <w:rsid w:val="00085D98"/>
    <w:rsid w:val="00086CA3"/>
    <w:rsid w:val="00087CEB"/>
    <w:rsid w:val="000A004C"/>
    <w:rsid w:val="000B3E97"/>
    <w:rsid w:val="000B3EBA"/>
    <w:rsid w:val="000B6413"/>
    <w:rsid w:val="000B6734"/>
    <w:rsid w:val="000B6E2A"/>
    <w:rsid w:val="000C0193"/>
    <w:rsid w:val="000E3344"/>
    <w:rsid w:val="000F34D0"/>
    <w:rsid w:val="00135777"/>
    <w:rsid w:val="001379EE"/>
    <w:rsid w:val="001427ED"/>
    <w:rsid w:val="001517BF"/>
    <w:rsid w:val="00184471"/>
    <w:rsid w:val="001870A0"/>
    <w:rsid w:val="001A6F74"/>
    <w:rsid w:val="001B4EE4"/>
    <w:rsid w:val="001C7B95"/>
    <w:rsid w:val="00254E33"/>
    <w:rsid w:val="002965AE"/>
    <w:rsid w:val="002B0A52"/>
    <w:rsid w:val="002E0B20"/>
    <w:rsid w:val="002F216C"/>
    <w:rsid w:val="003611DA"/>
    <w:rsid w:val="003815EE"/>
    <w:rsid w:val="00397FBF"/>
    <w:rsid w:val="003A78EA"/>
    <w:rsid w:val="003B7DFA"/>
    <w:rsid w:val="003E0760"/>
    <w:rsid w:val="00401C7B"/>
    <w:rsid w:val="0040488B"/>
    <w:rsid w:val="004124D6"/>
    <w:rsid w:val="004414B2"/>
    <w:rsid w:val="00443F8B"/>
    <w:rsid w:val="00444968"/>
    <w:rsid w:val="004738B9"/>
    <w:rsid w:val="0048053E"/>
    <w:rsid w:val="00485BAE"/>
    <w:rsid w:val="004D6211"/>
    <w:rsid w:val="004F5A24"/>
    <w:rsid w:val="00523734"/>
    <w:rsid w:val="00551637"/>
    <w:rsid w:val="005774C3"/>
    <w:rsid w:val="005A59C1"/>
    <w:rsid w:val="005A60FA"/>
    <w:rsid w:val="00600B27"/>
    <w:rsid w:val="00655A76"/>
    <w:rsid w:val="00661B72"/>
    <w:rsid w:val="00666A67"/>
    <w:rsid w:val="006842D8"/>
    <w:rsid w:val="00690E71"/>
    <w:rsid w:val="006A00D3"/>
    <w:rsid w:val="006A2F2B"/>
    <w:rsid w:val="006C293E"/>
    <w:rsid w:val="006D310F"/>
    <w:rsid w:val="006E01B4"/>
    <w:rsid w:val="006E4ACC"/>
    <w:rsid w:val="00723BB2"/>
    <w:rsid w:val="0074188F"/>
    <w:rsid w:val="007665E1"/>
    <w:rsid w:val="007A325F"/>
    <w:rsid w:val="007A3596"/>
    <w:rsid w:val="007F57CE"/>
    <w:rsid w:val="00800DD8"/>
    <w:rsid w:val="0080263C"/>
    <w:rsid w:val="00810FC7"/>
    <w:rsid w:val="00822920"/>
    <w:rsid w:val="00830003"/>
    <w:rsid w:val="00842A38"/>
    <w:rsid w:val="0084667B"/>
    <w:rsid w:val="008622F8"/>
    <w:rsid w:val="00871A49"/>
    <w:rsid w:val="0088485E"/>
    <w:rsid w:val="008906B4"/>
    <w:rsid w:val="008941D1"/>
    <w:rsid w:val="00896902"/>
    <w:rsid w:val="008C2FF9"/>
    <w:rsid w:val="008D6D2D"/>
    <w:rsid w:val="00907D40"/>
    <w:rsid w:val="00916A0D"/>
    <w:rsid w:val="00927638"/>
    <w:rsid w:val="0093266E"/>
    <w:rsid w:val="00944DA2"/>
    <w:rsid w:val="00953BCE"/>
    <w:rsid w:val="00977F00"/>
    <w:rsid w:val="00984626"/>
    <w:rsid w:val="00987992"/>
    <w:rsid w:val="009A16E2"/>
    <w:rsid w:val="009B0A9A"/>
    <w:rsid w:val="009B38DC"/>
    <w:rsid w:val="009C5A12"/>
    <w:rsid w:val="009F17A7"/>
    <w:rsid w:val="00A30EEF"/>
    <w:rsid w:val="00A3787E"/>
    <w:rsid w:val="00A4782B"/>
    <w:rsid w:val="00A9322B"/>
    <w:rsid w:val="00AA68DD"/>
    <w:rsid w:val="00AB467E"/>
    <w:rsid w:val="00AE54C5"/>
    <w:rsid w:val="00B0744D"/>
    <w:rsid w:val="00B3739B"/>
    <w:rsid w:val="00B75D28"/>
    <w:rsid w:val="00B848D9"/>
    <w:rsid w:val="00B92834"/>
    <w:rsid w:val="00BA4BB5"/>
    <w:rsid w:val="00BB37C3"/>
    <w:rsid w:val="00BB739B"/>
    <w:rsid w:val="00BD6251"/>
    <w:rsid w:val="00C10B86"/>
    <w:rsid w:val="00C41D50"/>
    <w:rsid w:val="00C43CB4"/>
    <w:rsid w:val="00C73D9E"/>
    <w:rsid w:val="00C815F8"/>
    <w:rsid w:val="00C91ACD"/>
    <w:rsid w:val="00CC7A93"/>
    <w:rsid w:val="00D0269F"/>
    <w:rsid w:val="00D1206E"/>
    <w:rsid w:val="00D14D7D"/>
    <w:rsid w:val="00D317A8"/>
    <w:rsid w:val="00D379CD"/>
    <w:rsid w:val="00D51744"/>
    <w:rsid w:val="00D77BA6"/>
    <w:rsid w:val="00DE00E3"/>
    <w:rsid w:val="00DE7010"/>
    <w:rsid w:val="00DE7925"/>
    <w:rsid w:val="00DF14BA"/>
    <w:rsid w:val="00E6195E"/>
    <w:rsid w:val="00E75A58"/>
    <w:rsid w:val="00E91469"/>
    <w:rsid w:val="00EA1981"/>
    <w:rsid w:val="00ED3446"/>
    <w:rsid w:val="00EE5DDA"/>
    <w:rsid w:val="00EF703D"/>
    <w:rsid w:val="00F34DC9"/>
    <w:rsid w:val="00F464F2"/>
    <w:rsid w:val="00F53A73"/>
    <w:rsid w:val="00F73498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2475"/>
  <w15:docId w15:val="{4EDE024F-557A-4AEC-B6E8-7D60C5E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F1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FC55F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FC55F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C55F1"/>
  </w:style>
  <w:style w:type="character" w:customStyle="1" w:styleId="WW-Absatz-Standardschriftart">
    <w:name w:val="WW-Absatz-Standardschriftart"/>
    <w:rsid w:val="00FC55F1"/>
  </w:style>
  <w:style w:type="character" w:customStyle="1" w:styleId="WW-Absatz-Standardschriftart1">
    <w:name w:val="WW-Absatz-Standardschriftart1"/>
    <w:rsid w:val="00FC55F1"/>
  </w:style>
  <w:style w:type="character" w:customStyle="1" w:styleId="WW-Absatz-Standardschriftart11">
    <w:name w:val="WW-Absatz-Standardschriftart11"/>
    <w:rsid w:val="00FC55F1"/>
  </w:style>
  <w:style w:type="character" w:customStyle="1" w:styleId="WW-Absatz-Standardschriftart111">
    <w:name w:val="WW-Absatz-Standardschriftart111"/>
    <w:rsid w:val="00FC55F1"/>
  </w:style>
  <w:style w:type="character" w:customStyle="1" w:styleId="WW-Absatz-Standardschriftart1111">
    <w:name w:val="WW-Absatz-Standardschriftart1111"/>
    <w:rsid w:val="00FC55F1"/>
  </w:style>
  <w:style w:type="character" w:customStyle="1" w:styleId="WW-Absatz-Standardschriftart11111">
    <w:name w:val="WW-Absatz-Standardschriftart11111"/>
    <w:rsid w:val="00FC55F1"/>
  </w:style>
  <w:style w:type="character" w:customStyle="1" w:styleId="WW-Absatz-Standardschriftart111111">
    <w:name w:val="WW-Absatz-Standardschriftart111111"/>
    <w:rsid w:val="00FC55F1"/>
  </w:style>
  <w:style w:type="character" w:customStyle="1" w:styleId="WW-Absatz-Standardschriftart1111111">
    <w:name w:val="WW-Absatz-Standardschriftart1111111"/>
    <w:rsid w:val="00FC55F1"/>
  </w:style>
  <w:style w:type="character" w:customStyle="1" w:styleId="2">
    <w:name w:val="Основной шрифт абзаца2"/>
    <w:rsid w:val="00FC55F1"/>
  </w:style>
  <w:style w:type="character" w:customStyle="1" w:styleId="WW-Absatz-Standardschriftart11111111">
    <w:name w:val="WW-Absatz-Standardschriftart11111111"/>
    <w:rsid w:val="00FC55F1"/>
  </w:style>
  <w:style w:type="character" w:customStyle="1" w:styleId="WW-Absatz-Standardschriftart111111111">
    <w:name w:val="WW-Absatz-Standardschriftart111111111"/>
    <w:rsid w:val="00FC55F1"/>
  </w:style>
  <w:style w:type="character" w:customStyle="1" w:styleId="WW-Absatz-Standardschriftart1111111111">
    <w:name w:val="WW-Absatz-Standardschriftart1111111111"/>
    <w:rsid w:val="00FC55F1"/>
  </w:style>
  <w:style w:type="character" w:customStyle="1" w:styleId="WW-Absatz-Standardschriftart11111111111">
    <w:name w:val="WW-Absatz-Standardschriftart11111111111"/>
    <w:rsid w:val="00FC55F1"/>
  </w:style>
  <w:style w:type="character" w:customStyle="1" w:styleId="WW-Absatz-Standardschriftart111111111111">
    <w:name w:val="WW-Absatz-Standardschriftart111111111111"/>
    <w:rsid w:val="00FC55F1"/>
  </w:style>
  <w:style w:type="character" w:customStyle="1" w:styleId="WW-Absatz-Standardschriftart1111111111111">
    <w:name w:val="WW-Absatz-Standardschriftart1111111111111"/>
    <w:rsid w:val="00FC55F1"/>
  </w:style>
  <w:style w:type="character" w:customStyle="1" w:styleId="WW-Absatz-Standardschriftart11111111111111">
    <w:name w:val="WW-Absatz-Standardschriftart11111111111111"/>
    <w:rsid w:val="00FC55F1"/>
  </w:style>
  <w:style w:type="character" w:customStyle="1" w:styleId="WW8Num1z0">
    <w:name w:val="WW8Num1z0"/>
    <w:rsid w:val="00FC55F1"/>
    <w:rPr>
      <w:b w:val="0"/>
      <w:i w:val="0"/>
    </w:rPr>
  </w:style>
  <w:style w:type="character" w:customStyle="1" w:styleId="1">
    <w:name w:val="Основной шрифт абзаца1"/>
    <w:rsid w:val="00FC55F1"/>
  </w:style>
  <w:style w:type="character" w:customStyle="1" w:styleId="a3">
    <w:name w:val="Символ нумерации"/>
    <w:rsid w:val="00FC55F1"/>
  </w:style>
  <w:style w:type="paragraph" w:customStyle="1" w:styleId="10">
    <w:name w:val="Заголовок1"/>
    <w:basedOn w:val="a"/>
    <w:next w:val="a4"/>
    <w:rsid w:val="00FC55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FC55F1"/>
    <w:pPr>
      <w:spacing w:after="120"/>
    </w:pPr>
  </w:style>
  <w:style w:type="paragraph" w:styleId="a5">
    <w:name w:val="List"/>
    <w:basedOn w:val="a4"/>
    <w:semiHidden/>
    <w:rsid w:val="00FC55F1"/>
    <w:rPr>
      <w:rFonts w:ascii="Arial" w:hAnsi="Arial" w:cs="Tahoma"/>
    </w:rPr>
  </w:style>
  <w:style w:type="paragraph" w:customStyle="1" w:styleId="20">
    <w:name w:val="Название2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FC55F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FC55F1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FC55F1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FC55F1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FC55F1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FC55F1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FC55F1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FC55F1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FC55F1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FC55F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FC55F1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FC55F1"/>
    <w:pPr>
      <w:suppressLineNumbers/>
    </w:pPr>
  </w:style>
  <w:style w:type="paragraph" w:customStyle="1" w:styleId="ad">
    <w:name w:val="Заголовок таблицы"/>
    <w:basedOn w:val="ac"/>
    <w:rsid w:val="00FC55F1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977F00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C1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2026-03-18T13:18:00Z</cp:lastPrinted>
  <dcterms:created xsi:type="dcterms:W3CDTF">2026-03-16T10:02:00Z</dcterms:created>
  <dcterms:modified xsi:type="dcterms:W3CDTF">2026-03-18T13:41:00Z</dcterms:modified>
</cp:coreProperties>
</file>